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4C" w:rsidRDefault="003D314C" w:rsidP="003D314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314C">
        <w:tc>
          <w:tcPr>
            <w:tcW w:w="4677" w:type="dxa"/>
          </w:tcPr>
          <w:p w:rsidR="003D314C" w:rsidRDefault="003D314C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</w:tcPr>
          <w:p w:rsidR="003D314C" w:rsidRDefault="003D314C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3D314C" w:rsidRDefault="003D314C" w:rsidP="003D3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14C" w:rsidRDefault="003D314C" w:rsidP="003D314C">
      <w:pPr>
        <w:pStyle w:val="ConsPlusNormal"/>
        <w:jc w:val="both"/>
      </w:pPr>
    </w:p>
    <w:p w:rsidR="003D314C" w:rsidRDefault="003D314C" w:rsidP="003D314C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3D314C" w:rsidRDefault="003D314C" w:rsidP="003D314C">
      <w:pPr>
        <w:pStyle w:val="ConsPlusNormal"/>
        <w:jc w:val="center"/>
        <w:rPr>
          <w:b/>
          <w:bCs/>
        </w:rPr>
      </w:pPr>
    </w:p>
    <w:p w:rsidR="003D314C" w:rsidRDefault="003D314C" w:rsidP="003D314C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3D314C" w:rsidRDefault="003D314C" w:rsidP="003D314C">
      <w:pPr>
        <w:pStyle w:val="ConsPlusNormal"/>
        <w:jc w:val="center"/>
        <w:rPr>
          <w:b/>
          <w:bCs/>
        </w:rPr>
      </w:pPr>
    </w:p>
    <w:p w:rsidR="003D314C" w:rsidRDefault="003D314C" w:rsidP="003D314C">
      <w:pPr>
        <w:pStyle w:val="ConsPlusNormal"/>
        <w:jc w:val="center"/>
        <w:rPr>
          <w:b/>
          <w:bCs/>
        </w:rPr>
      </w:pPr>
      <w:r>
        <w:rPr>
          <w:b/>
          <w:bCs/>
        </w:rPr>
        <w:t>О МОНИТОРИНГЕ ПРАВОПРИМЕНЕНИЯ В РОССИЙСКОЙ ФЕДЕРАЦИИ</w:t>
      </w:r>
    </w:p>
    <w:p w:rsidR="003D314C" w:rsidRDefault="003D314C" w:rsidP="003D314C">
      <w:pPr>
        <w:pStyle w:val="ConsPlusNormal"/>
        <w:jc w:val="center"/>
      </w:pPr>
      <w:r>
        <w:t>Список изменяющих докуме</w:t>
      </w:r>
      <w:bookmarkStart w:id="0" w:name="_GoBack"/>
      <w:bookmarkEnd w:id="0"/>
      <w:r>
        <w:t>нтов</w:t>
      </w:r>
    </w:p>
    <w:p w:rsidR="003D314C" w:rsidRDefault="003D314C" w:rsidP="003D314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D314C" w:rsidRDefault="003D314C" w:rsidP="003D314C">
      <w:pPr>
        <w:pStyle w:val="ConsPlusNormal"/>
        <w:jc w:val="center"/>
      </w:pPr>
    </w:p>
    <w:p w:rsidR="003D314C" w:rsidRDefault="003D314C" w:rsidP="003D314C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52" w:history="1">
        <w:r>
          <w:rPr>
            <w:color w:val="0000FF"/>
          </w:rPr>
          <w:t>Положение</w:t>
        </w:r>
      </w:hyperlink>
      <w:r>
        <w:t xml:space="preserve"> 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Федерации.</w:t>
      </w:r>
    </w:p>
    <w:p w:rsidR="003D314C" w:rsidRDefault="003D314C" w:rsidP="003D314C">
      <w:pPr>
        <w:pStyle w:val="ConsPlusNormal"/>
        <w:ind w:firstLine="540"/>
        <w:jc w:val="both"/>
      </w:pPr>
      <w:r>
        <w:t>2. Возложить на Министерство юстиции Российской Федерации: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а) осуществление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3D314C" w:rsidRDefault="003D314C" w:rsidP="003D314C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3D314C" w:rsidRDefault="003D314C" w:rsidP="003D314C">
      <w:pPr>
        <w:pStyle w:val="ConsPlusNormal"/>
        <w:ind w:firstLine="540"/>
        <w:jc w:val="both"/>
      </w:pPr>
      <w:r>
        <w:t>а) утверждать ежегодно план мониторинга;</w:t>
      </w:r>
    </w:p>
    <w:p w:rsidR="003D314C" w:rsidRDefault="003D314C" w:rsidP="003D314C">
      <w:pPr>
        <w:pStyle w:val="ConsPlusNormal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3D314C" w:rsidRDefault="003D314C" w:rsidP="003D314C">
      <w:pPr>
        <w:pStyle w:val="ConsPlusNormal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3D314C" w:rsidRDefault="003D314C" w:rsidP="003D314C">
      <w:pPr>
        <w:pStyle w:val="ConsPlusNormal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3D314C" w:rsidRDefault="003D314C" w:rsidP="003D314C">
      <w:pPr>
        <w:pStyle w:val="ConsPlusNormal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3D314C" w:rsidRDefault="003D314C" w:rsidP="003D314C">
      <w:pPr>
        <w:pStyle w:val="ConsPlusNormal"/>
        <w:ind w:firstLine="540"/>
        <w:jc w:val="both"/>
      </w:pPr>
      <w:r>
        <w:t>предложения к проекту плана мониторинга;</w:t>
      </w:r>
    </w:p>
    <w:p w:rsidR="003D314C" w:rsidRDefault="003D314C" w:rsidP="003D314C">
      <w:pPr>
        <w:pStyle w:val="ConsPlusNormal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3D314C" w:rsidRDefault="003D314C" w:rsidP="003D314C">
      <w:pPr>
        <w:pStyle w:val="ConsPlusNormal"/>
        <w:ind w:firstLine="540"/>
        <w:jc w:val="both"/>
      </w:pPr>
      <w:r>
        <w:lastRenderedPageBreak/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3D314C" w:rsidRDefault="003D314C" w:rsidP="003D314C">
      <w:pPr>
        <w:pStyle w:val="ConsPlusNormal"/>
        <w:ind w:firstLine="540"/>
        <w:jc w:val="both"/>
      </w:pPr>
      <w:r>
        <w:t>5. Рекомендовать:</w:t>
      </w:r>
    </w:p>
    <w:p w:rsidR="003D314C" w:rsidRDefault="003D314C" w:rsidP="003D314C">
      <w:pPr>
        <w:pStyle w:val="ConsPlusNormal"/>
        <w:ind w:firstLine="540"/>
        <w:jc w:val="both"/>
      </w:pPr>
      <w:proofErr w:type="gramStart"/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3D314C" w:rsidRDefault="003D314C" w:rsidP="003D314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D314C" w:rsidRDefault="003D314C" w:rsidP="003D314C">
      <w:pPr>
        <w:pStyle w:val="ConsPlusNormal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3D314C" w:rsidRDefault="003D314C" w:rsidP="003D314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9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  <w:proofErr w:type="gramEnd"/>
    </w:p>
    <w:p w:rsidR="003D314C" w:rsidRDefault="003D314C" w:rsidP="003D314C">
      <w:pPr>
        <w:pStyle w:val="ConsPlusNormal"/>
        <w:ind w:firstLine="540"/>
        <w:jc w:val="both"/>
      </w:pPr>
      <w:proofErr w:type="gramStart"/>
      <w:r>
        <w:t xml:space="preserve">"4.1) осуществляет в установленной сфере деятельности мониторинг </w:t>
      </w:r>
      <w:proofErr w:type="spellStart"/>
      <w:r>
        <w:t>правоприменения</w:t>
      </w:r>
      <w:proofErr w:type="spellEnd"/>
      <w:r>
        <w:t xml:space="preserve">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</w:t>
      </w:r>
      <w:proofErr w:type="spellStart"/>
      <w:r>
        <w:t>правоприменения</w:t>
      </w:r>
      <w:proofErr w:type="spellEnd"/>
      <w:r>
        <w:t>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методическому обеспечению</w:t>
      </w:r>
      <w:proofErr w:type="gramStart"/>
      <w:r>
        <w:t>;"</w:t>
      </w:r>
      <w:proofErr w:type="gramEnd"/>
      <w:r>
        <w:t>.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3D314C" w:rsidRDefault="003D314C" w:rsidP="003D314C">
      <w:pPr>
        <w:pStyle w:val="ConsPlusNormal"/>
        <w:ind w:firstLine="540"/>
        <w:jc w:val="both"/>
      </w:pPr>
      <w:r>
        <w:lastRenderedPageBreak/>
        <w:t xml:space="preserve">8. Правительству Российской Федерации в 3-месячный срок 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3D314C" w:rsidRDefault="003D314C" w:rsidP="003D314C">
      <w:pPr>
        <w:pStyle w:val="ConsPlusNormal"/>
        <w:ind w:firstLine="540"/>
        <w:jc w:val="both"/>
      </w:pPr>
    </w:p>
    <w:p w:rsidR="003D314C" w:rsidRDefault="003D314C" w:rsidP="003D314C">
      <w:pPr>
        <w:pStyle w:val="ConsPlusNormal"/>
        <w:jc w:val="right"/>
      </w:pPr>
      <w:r>
        <w:t>Президент</w:t>
      </w:r>
    </w:p>
    <w:p w:rsidR="003D314C" w:rsidRDefault="003D314C" w:rsidP="003D314C">
      <w:pPr>
        <w:pStyle w:val="ConsPlusNormal"/>
        <w:jc w:val="right"/>
      </w:pPr>
      <w:r>
        <w:t>Российской Федерации</w:t>
      </w:r>
    </w:p>
    <w:p w:rsidR="003D314C" w:rsidRDefault="003D314C" w:rsidP="003D314C">
      <w:pPr>
        <w:pStyle w:val="ConsPlusNormal"/>
        <w:jc w:val="right"/>
      </w:pPr>
      <w:r>
        <w:t>Д.МЕДВЕДЕВ</w:t>
      </w:r>
    </w:p>
    <w:p w:rsidR="003D314C" w:rsidRDefault="003D314C" w:rsidP="003D314C">
      <w:pPr>
        <w:pStyle w:val="ConsPlusNormal"/>
      </w:pPr>
      <w:r>
        <w:t>Москва, Кремль</w:t>
      </w:r>
    </w:p>
    <w:p w:rsidR="003D314C" w:rsidRDefault="003D314C" w:rsidP="003D314C">
      <w:pPr>
        <w:pStyle w:val="ConsPlusNormal"/>
      </w:pPr>
      <w:r>
        <w:t>20 мая 2011 года</w:t>
      </w:r>
    </w:p>
    <w:p w:rsidR="003D314C" w:rsidRDefault="003D314C" w:rsidP="003D314C">
      <w:pPr>
        <w:pStyle w:val="ConsPlusNormal"/>
      </w:pPr>
      <w:r>
        <w:t>N 657</w:t>
      </w: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right"/>
        <w:outlineLvl w:val="0"/>
      </w:pPr>
      <w:r>
        <w:t>Утверждено</w:t>
      </w:r>
    </w:p>
    <w:p w:rsidR="003D314C" w:rsidRDefault="003D314C" w:rsidP="003D314C">
      <w:pPr>
        <w:pStyle w:val="ConsPlusNormal"/>
        <w:jc w:val="right"/>
      </w:pPr>
      <w:r>
        <w:t>Указом Президента</w:t>
      </w:r>
    </w:p>
    <w:p w:rsidR="003D314C" w:rsidRDefault="003D314C" w:rsidP="003D314C">
      <w:pPr>
        <w:pStyle w:val="ConsPlusNormal"/>
        <w:jc w:val="right"/>
      </w:pPr>
      <w:r>
        <w:t>Российской Федерации</w:t>
      </w:r>
    </w:p>
    <w:p w:rsidR="003D314C" w:rsidRDefault="003D314C" w:rsidP="003D314C">
      <w:pPr>
        <w:pStyle w:val="ConsPlusNormal"/>
        <w:jc w:val="right"/>
      </w:pPr>
      <w:r>
        <w:t>от 20 мая 2011 г. N 657</w:t>
      </w:r>
    </w:p>
    <w:p w:rsidR="003D314C" w:rsidRDefault="003D314C" w:rsidP="003D314C">
      <w:pPr>
        <w:pStyle w:val="ConsPlusNormal"/>
        <w:jc w:val="right"/>
      </w:pPr>
    </w:p>
    <w:p w:rsidR="003D314C" w:rsidRDefault="003D314C" w:rsidP="003D314C">
      <w:pPr>
        <w:pStyle w:val="ConsPlusNormal"/>
        <w:jc w:val="center"/>
        <w:rPr>
          <w:b/>
          <w:bCs/>
        </w:rPr>
      </w:pPr>
      <w:bookmarkStart w:id="1" w:name="Par52"/>
      <w:bookmarkEnd w:id="1"/>
      <w:r>
        <w:rPr>
          <w:b/>
          <w:bCs/>
        </w:rPr>
        <w:t>ПОЛОЖЕНИЕ</w:t>
      </w:r>
    </w:p>
    <w:p w:rsidR="003D314C" w:rsidRDefault="003D314C" w:rsidP="003D314C">
      <w:pPr>
        <w:pStyle w:val="ConsPlusNormal"/>
        <w:jc w:val="center"/>
        <w:rPr>
          <w:b/>
          <w:bCs/>
        </w:rPr>
      </w:pPr>
      <w:r>
        <w:rPr>
          <w:b/>
          <w:bCs/>
        </w:rPr>
        <w:t>О МОНИТОРИНГЕ ПРАВОПРИМЕНЕНИЯ В РОССИЙСКОЙ ФЕДЕРАЦИИ</w:t>
      </w:r>
    </w:p>
    <w:p w:rsidR="003D314C" w:rsidRDefault="003D314C" w:rsidP="003D314C">
      <w:pPr>
        <w:pStyle w:val="ConsPlusNormal"/>
        <w:jc w:val="center"/>
      </w:pPr>
      <w:r>
        <w:t>Список изменяющих документов</w:t>
      </w:r>
    </w:p>
    <w:p w:rsidR="003D314C" w:rsidRDefault="003D314C" w:rsidP="003D314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D314C" w:rsidRDefault="003D314C" w:rsidP="003D314C">
      <w:pPr>
        <w:pStyle w:val="ConsPlusNormal"/>
        <w:jc w:val="center"/>
      </w:pPr>
    </w:p>
    <w:p w:rsidR="003D314C" w:rsidRDefault="003D314C" w:rsidP="003D314C">
      <w:pPr>
        <w:pStyle w:val="ConsPlusNormal"/>
        <w:ind w:firstLine="540"/>
        <w:jc w:val="both"/>
      </w:pPr>
      <w:r>
        <w:t xml:space="preserve">1. Настоящим Положением определяется порядок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(далее - мониторинг).</w:t>
      </w:r>
    </w:p>
    <w:p w:rsidR="003D314C" w:rsidRDefault="003D314C" w:rsidP="003D314C">
      <w:pPr>
        <w:pStyle w:val="ConsPlusNormal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3D314C" w:rsidRDefault="003D314C" w:rsidP="003D314C">
      <w:pPr>
        <w:pStyle w:val="ConsPlusNormal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3D314C" w:rsidRDefault="003D314C" w:rsidP="003D314C">
      <w:pPr>
        <w:pStyle w:val="ConsPlusNormal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в) нормативных правовых актов Правительства Российской Федерации, федеральных органов исполнительной власти, иных государственных </w:t>
      </w:r>
      <w:r>
        <w:lastRenderedPageBreak/>
        <w:t>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д) нормативных правовых актов Российской Федерации - в целях реализации антикоррупционной политики и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D314C" w:rsidRDefault="003D314C" w:rsidP="003D314C">
      <w:pPr>
        <w:pStyle w:val="ConsPlusNormal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3D314C" w:rsidRDefault="003D314C" w:rsidP="003D314C">
      <w:pPr>
        <w:pStyle w:val="ConsPlusNormal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3D314C" w:rsidRDefault="003D314C" w:rsidP="003D314C">
      <w:pPr>
        <w:pStyle w:val="ConsPlusNormal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3D314C" w:rsidRDefault="003D314C" w:rsidP="003D314C">
      <w:pPr>
        <w:pStyle w:val="ConsPlusNormal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3D314C" w:rsidRDefault="003D314C" w:rsidP="003D314C">
      <w:pPr>
        <w:pStyle w:val="ConsPlusNormal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3D314C" w:rsidRDefault="003D314C" w:rsidP="003D314C">
      <w:pPr>
        <w:pStyle w:val="ConsPlusNormal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3D314C" w:rsidRDefault="003D314C" w:rsidP="003D31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3D314C" w:rsidRDefault="003D314C" w:rsidP="003D314C">
      <w:pPr>
        <w:pStyle w:val="ConsPlusNormal"/>
        <w:ind w:firstLine="540"/>
        <w:jc w:val="both"/>
      </w:pPr>
      <w:bookmarkStart w:id="2" w:name="Par73"/>
      <w:bookmarkEnd w:id="2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3D314C" w:rsidRDefault="003D314C" w:rsidP="003D314C">
      <w:pPr>
        <w:pStyle w:val="ConsPlusNormal"/>
        <w:ind w:firstLine="540"/>
        <w:jc w:val="both"/>
      </w:pPr>
      <w:bookmarkStart w:id="3" w:name="Par74"/>
      <w:bookmarkEnd w:id="3"/>
      <w:r>
        <w:lastRenderedPageBreak/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3D314C" w:rsidRDefault="003D314C" w:rsidP="003D314C">
      <w:pPr>
        <w:pStyle w:val="ConsPlusNormal"/>
        <w:ind w:firstLine="540"/>
        <w:jc w:val="both"/>
      </w:pPr>
      <w:r>
        <w:t>ж) программ социально-экономического развития государства;</w:t>
      </w:r>
    </w:p>
    <w:p w:rsidR="003D314C" w:rsidRDefault="003D314C" w:rsidP="003D314C">
      <w:pPr>
        <w:pStyle w:val="ConsPlusNormal"/>
        <w:ind w:firstLine="540"/>
        <w:jc w:val="both"/>
      </w:pPr>
      <w:bookmarkStart w:id="4" w:name="Par78"/>
      <w:bookmarkEnd w:id="4"/>
      <w:r>
        <w:t>з) предложений институтов гражданского общества и средств массовой информации.</w:t>
      </w:r>
    </w:p>
    <w:p w:rsidR="003D314C" w:rsidRDefault="003D314C" w:rsidP="003D314C">
      <w:pPr>
        <w:pStyle w:val="ConsPlusNormal"/>
        <w:ind w:firstLine="540"/>
        <w:jc w:val="both"/>
      </w:pPr>
      <w:bookmarkStart w:id="5" w:name="Par79"/>
      <w:bookmarkEnd w:id="5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3D314C" w:rsidRDefault="003D314C" w:rsidP="003D314C">
      <w:pPr>
        <w:pStyle w:val="ConsPlusNormal"/>
        <w:ind w:firstLine="540"/>
        <w:jc w:val="both"/>
      </w:pPr>
      <w:bookmarkStart w:id="6" w:name="Par80"/>
      <w:bookmarkEnd w:id="6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8. Указанные в </w:t>
      </w:r>
      <w:hyperlink w:anchor="Par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74" w:history="1">
        <w:r>
          <w:rPr>
            <w:color w:val="0000FF"/>
          </w:rPr>
          <w:t>"г"</w:t>
        </w:r>
      </w:hyperlink>
      <w:r>
        <w:t xml:space="preserve"> и </w:t>
      </w:r>
      <w:hyperlink w:anchor="Par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ar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3D314C" w:rsidRDefault="003D314C" w:rsidP="003D314C">
      <w:pPr>
        <w:pStyle w:val="ConsPlusNormal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3D314C" w:rsidRDefault="003D314C" w:rsidP="003D314C">
      <w:pPr>
        <w:pStyle w:val="ConsPlusNormal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3D314C" w:rsidRDefault="003D314C" w:rsidP="003D314C">
      <w:pPr>
        <w:pStyle w:val="ConsPlusNormal"/>
        <w:ind w:firstLine="540"/>
        <w:jc w:val="both"/>
      </w:pPr>
      <w:r>
        <w:t>11. В плане мониторинга отражаются:</w:t>
      </w:r>
    </w:p>
    <w:p w:rsidR="003D314C" w:rsidRDefault="003D314C" w:rsidP="003D314C">
      <w:pPr>
        <w:pStyle w:val="ConsPlusNormal"/>
        <w:ind w:firstLine="540"/>
        <w:jc w:val="both"/>
      </w:pPr>
      <w:r>
        <w:t>а) отрасль (</w:t>
      </w:r>
      <w:proofErr w:type="spellStart"/>
      <w:r>
        <w:t>подотрасль</w:t>
      </w:r>
      <w:proofErr w:type="spellEnd"/>
      <w:r>
        <w:t>) законодательства либо группа нормативных правовых актов, мониторинг которых планируется осуществить;</w:t>
      </w:r>
    </w:p>
    <w:p w:rsidR="003D314C" w:rsidRDefault="003D314C" w:rsidP="003D314C">
      <w:pPr>
        <w:pStyle w:val="ConsPlusNormal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3D314C" w:rsidRDefault="003D314C" w:rsidP="003D314C">
      <w:pPr>
        <w:pStyle w:val="ConsPlusNormal"/>
        <w:ind w:firstLine="540"/>
        <w:jc w:val="both"/>
      </w:pPr>
      <w:r>
        <w:t>в) сроки осуществления мониторинга;</w:t>
      </w:r>
    </w:p>
    <w:p w:rsidR="003D314C" w:rsidRDefault="003D314C" w:rsidP="003D314C">
      <w:pPr>
        <w:pStyle w:val="ConsPlusNormal"/>
        <w:ind w:firstLine="540"/>
        <w:jc w:val="both"/>
      </w:pPr>
      <w:r>
        <w:t>г) иные данные.</w:t>
      </w:r>
    </w:p>
    <w:p w:rsidR="003D314C" w:rsidRDefault="003D314C" w:rsidP="003D314C">
      <w:pPr>
        <w:pStyle w:val="ConsPlusNormal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3D314C" w:rsidRDefault="003D314C" w:rsidP="003D314C">
      <w:pPr>
        <w:pStyle w:val="ConsPlusNormal"/>
        <w:ind w:firstLine="540"/>
        <w:jc w:val="both"/>
      </w:pPr>
      <w:proofErr w:type="gramStart"/>
      <w:r>
        <w:lastRenderedPageBreak/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3D314C" w:rsidRDefault="003D314C" w:rsidP="003D314C">
      <w:pPr>
        <w:pStyle w:val="ConsPlusNormal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3D314C" w:rsidRDefault="003D314C" w:rsidP="003D314C">
      <w:pPr>
        <w:pStyle w:val="ConsPlusNormal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3D314C" w:rsidRDefault="003D314C" w:rsidP="003D314C">
      <w:pPr>
        <w:pStyle w:val="ConsPlusNormal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в) о мерах по повышению эффективности </w:t>
      </w:r>
      <w:proofErr w:type="spellStart"/>
      <w:r>
        <w:t>правоприменения</w:t>
      </w:r>
      <w:proofErr w:type="spellEnd"/>
      <w:r>
        <w:t>;</w:t>
      </w:r>
    </w:p>
    <w:p w:rsidR="003D314C" w:rsidRDefault="003D314C" w:rsidP="003D314C">
      <w:pPr>
        <w:pStyle w:val="ConsPlusNormal"/>
        <w:ind w:firstLine="540"/>
        <w:jc w:val="both"/>
      </w:pPr>
      <w:r>
        <w:t>г) о мерах по повышению эффективности противодействия коррупции;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>
        <w:t>правоприменения</w:t>
      </w:r>
      <w:proofErr w:type="spellEnd"/>
      <w:r>
        <w:t xml:space="preserve"> и противодействия коррупции.</w:t>
      </w:r>
    </w:p>
    <w:p w:rsidR="003D314C" w:rsidRDefault="003D314C" w:rsidP="003D314C">
      <w:pPr>
        <w:pStyle w:val="ConsPlusNormal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3D314C" w:rsidRDefault="003D314C" w:rsidP="003D314C">
      <w:pPr>
        <w:pStyle w:val="ConsPlusNormal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3D314C" w:rsidRDefault="003D314C" w:rsidP="003D314C">
      <w:pPr>
        <w:pStyle w:val="ConsPlusNormal"/>
        <w:ind w:firstLine="540"/>
        <w:jc w:val="both"/>
      </w:pPr>
      <w: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3D314C" w:rsidRDefault="003D314C" w:rsidP="003D314C">
      <w:pPr>
        <w:pStyle w:val="ConsPlusNormal"/>
        <w:ind w:firstLine="540"/>
        <w:jc w:val="both"/>
      </w:pPr>
      <w:r>
        <w:t xml:space="preserve">17. Доклад о результатах мониторинга после рассмотрения его Президентом Российской Федерации подлежит опубликованию </w:t>
      </w:r>
      <w:r>
        <w:lastRenderedPageBreak/>
        <w:t>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3D314C" w:rsidRDefault="003D314C" w:rsidP="003D314C">
      <w:pPr>
        <w:pStyle w:val="ConsPlusNormal"/>
        <w:ind w:firstLine="540"/>
        <w:jc w:val="both"/>
      </w:pPr>
    </w:p>
    <w:p w:rsidR="009E0873" w:rsidRDefault="009E0873"/>
    <w:sectPr w:rsidR="009E0873" w:rsidSect="00285DF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D"/>
    <w:rsid w:val="00001442"/>
    <w:rsid w:val="0001255D"/>
    <w:rsid w:val="00014FF2"/>
    <w:rsid w:val="000229C3"/>
    <w:rsid w:val="000307C5"/>
    <w:rsid w:val="00036F23"/>
    <w:rsid w:val="00044D60"/>
    <w:rsid w:val="000650FC"/>
    <w:rsid w:val="00081BD5"/>
    <w:rsid w:val="00090D69"/>
    <w:rsid w:val="000C53AF"/>
    <w:rsid w:val="001148E2"/>
    <w:rsid w:val="00126711"/>
    <w:rsid w:val="00140E29"/>
    <w:rsid w:val="0016174E"/>
    <w:rsid w:val="001637E3"/>
    <w:rsid w:val="001746EE"/>
    <w:rsid w:val="001B1145"/>
    <w:rsid w:val="001B62F3"/>
    <w:rsid w:val="001B6741"/>
    <w:rsid w:val="001C0C48"/>
    <w:rsid w:val="001E00E1"/>
    <w:rsid w:val="001E0E87"/>
    <w:rsid w:val="001E2F04"/>
    <w:rsid w:val="001E6D9A"/>
    <w:rsid w:val="00201714"/>
    <w:rsid w:val="00204E7B"/>
    <w:rsid w:val="00222620"/>
    <w:rsid w:val="0023071E"/>
    <w:rsid w:val="0023688A"/>
    <w:rsid w:val="002415D3"/>
    <w:rsid w:val="00245481"/>
    <w:rsid w:val="00247254"/>
    <w:rsid w:val="00263199"/>
    <w:rsid w:val="00264F4B"/>
    <w:rsid w:val="00276E51"/>
    <w:rsid w:val="00291648"/>
    <w:rsid w:val="002B7D7D"/>
    <w:rsid w:val="002C52FD"/>
    <w:rsid w:val="002C7F46"/>
    <w:rsid w:val="002E0D04"/>
    <w:rsid w:val="002F030C"/>
    <w:rsid w:val="002F44F2"/>
    <w:rsid w:val="002F4FC4"/>
    <w:rsid w:val="003254CD"/>
    <w:rsid w:val="003517A7"/>
    <w:rsid w:val="00352152"/>
    <w:rsid w:val="00352256"/>
    <w:rsid w:val="00357E18"/>
    <w:rsid w:val="00361A65"/>
    <w:rsid w:val="003723F4"/>
    <w:rsid w:val="00374811"/>
    <w:rsid w:val="00385CC0"/>
    <w:rsid w:val="00396939"/>
    <w:rsid w:val="003A6468"/>
    <w:rsid w:val="003A6914"/>
    <w:rsid w:val="003C1A97"/>
    <w:rsid w:val="003C2593"/>
    <w:rsid w:val="003D314C"/>
    <w:rsid w:val="003D6FB4"/>
    <w:rsid w:val="003E34F0"/>
    <w:rsid w:val="004058BF"/>
    <w:rsid w:val="004245D7"/>
    <w:rsid w:val="00444771"/>
    <w:rsid w:val="004468C2"/>
    <w:rsid w:val="00471498"/>
    <w:rsid w:val="00476753"/>
    <w:rsid w:val="00480F92"/>
    <w:rsid w:val="004843AD"/>
    <w:rsid w:val="00490268"/>
    <w:rsid w:val="004919DC"/>
    <w:rsid w:val="00492AAF"/>
    <w:rsid w:val="004A2305"/>
    <w:rsid w:val="004A2F44"/>
    <w:rsid w:val="004B2F5E"/>
    <w:rsid w:val="004B42D7"/>
    <w:rsid w:val="004C4F20"/>
    <w:rsid w:val="004E2A05"/>
    <w:rsid w:val="004E6394"/>
    <w:rsid w:val="004F03FC"/>
    <w:rsid w:val="004F2F2D"/>
    <w:rsid w:val="00506ABC"/>
    <w:rsid w:val="00510BCA"/>
    <w:rsid w:val="0051184B"/>
    <w:rsid w:val="00513E63"/>
    <w:rsid w:val="00545225"/>
    <w:rsid w:val="005454D1"/>
    <w:rsid w:val="00546581"/>
    <w:rsid w:val="00550510"/>
    <w:rsid w:val="00551EEB"/>
    <w:rsid w:val="00560E63"/>
    <w:rsid w:val="005702CF"/>
    <w:rsid w:val="00576F28"/>
    <w:rsid w:val="005A6F0D"/>
    <w:rsid w:val="005B6A36"/>
    <w:rsid w:val="005D46F6"/>
    <w:rsid w:val="005D59AB"/>
    <w:rsid w:val="00600AAA"/>
    <w:rsid w:val="006016EB"/>
    <w:rsid w:val="00602F4D"/>
    <w:rsid w:val="00603496"/>
    <w:rsid w:val="00604755"/>
    <w:rsid w:val="006055E5"/>
    <w:rsid w:val="00613EE2"/>
    <w:rsid w:val="006202C9"/>
    <w:rsid w:val="00624430"/>
    <w:rsid w:val="006444A4"/>
    <w:rsid w:val="006460FF"/>
    <w:rsid w:val="006562AC"/>
    <w:rsid w:val="00664185"/>
    <w:rsid w:val="006710A9"/>
    <w:rsid w:val="00682BF6"/>
    <w:rsid w:val="006932B5"/>
    <w:rsid w:val="00693519"/>
    <w:rsid w:val="0069587F"/>
    <w:rsid w:val="006B3714"/>
    <w:rsid w:val="006B3ECF"/>
    <w:rsid w:val="006F5463"/>
    <w:rsid w:val="006F60BD"/>
    <w:rsid w:val="00703CA9"/>
    <w:rsid w:val="00710C64"/>
    <w:rsid w:val="00732910"/>
    <w:rsid w:val="00734FF7"/>
    <w:rsid w:val="007424BE"/>
    <w:rsid w:val="00755133"/>
    <w:rsid w:val="00771D41"/>
    <w:rsid w:val="007774D2"/>
    <w:rsid w:val="00781712"/>
    <w:rsid w:val="0078607F"/>
    <w:rsid w:val="007909C9"/>
    <w:rsid w:val="007C1D41"/>
    <w:rsid w:val="007C75BE"/>
    <w:rsid w:val="00815581"/>
    <w:rsid w:val="00863B6C"/>
    <w:rsid w:val="00885446"/>
    <w:rsid w:val="00895DD5"/>
    <w:rsid w:val="00896740"/>
    <w:rsid w:val="00896C77"/>
    <w:rsid w:val="00897143"/>
    <w:rsid w:val="008B482B"/>
    <w:rsid w:val="008B72D6"/>
    <w:rsid w:val="008C0B6D"/>
    <w:rsid w:val="008C7E6E"/>
    <w:rsid w:val="008D3D55"/>
    <w:rsid w:val="008E7C48"/>
    <w:rsid w:val="008F5A8B"/>
    <w:rsid w:val="00902683"/>
    <w:rsid w:val="00913DC2"/>
    <w:rsid w:val="00924F9A"/>
    <w:rsid w:val="00930D7F"/>
    <w:rsid w:val="009417CB"/>
    <w:rsid w:val="00952519"/>
    <w:rsid w:val="00970EDF"/>
    <w:rsid w:val="0097401F"/>
    <w:rsid w:val="009920A9"/>
    <w:rsid w:val="009B1C36"/>
    <w:rsid w:val="009B4AC0"/>
    <w:rsid w:val="009C00E6"/>
    <w:rsid w:val="009C2D4E"/>
    <w:rsid w:val="009E0873"/>
    <w:rsid w:val="009E5C12"/>
    <w:rsid w:val="009F25A3"/>
    <w:rsid w:val="009F290E"/>
    <w:rsid w:val="00A067EC"/>
    <w:rsid w:val="00A361C1"/>
    <w:rsid w:val="00A363ED"/>
    <w:rsid w:val="00A44B9C"/>
    <w:rsid w:val="00A530C5"/>
    <w:rsid w:val="00A65047"/>
    <w:rsid w:val="00A754E1"/>
    <w:rsid w:val="00A802A7"/>
    <w:rsid w:val="00A903E8"/>
    <w:rsid w:val="00A95250"/>
    <w:rsid w:val="00AD11F9"/>
    <w:rsid w:val="00AE15C8"/>
    <w:rsid w:val="00AE217F"/>
    <w:rsid w:val="00AF7F8B"/>
    <w:rsid w:val="00B306CB"/>
    <w:rsid w:val="00B371B6"/>
    <w:rsid w:val="00B428D7"/>
    <w:rsid w:val="00B63255"/>
    <w:rsid w:val="00B632E1"/>
    <w:rsid w:val="00B85D9F"/>
    <w:rsid w:val="00B96582"/>
    <w:rsid w:val="00BA37AA"/>
    <w:rsid w:val="00BB686F"/>
    <w:rsid w:val="00BE10B3"/>
    <w:rsid w:val="00BF55EC"/>
    <w:rsid w:val="00C060FE"/>
    <w:rsid w:val="00C27138"/>
    <w:rsid w:val="00C34434"/>
    <w:rsid w:val="00C37389"/>
    <w:rsid w:val="00C37ED5"/>
    <w:rsid w:val="00C50758"/>
    <w:rsid w:val="00C62714"/>
    <w:rsid w:val="00C6496C"/>
    <w:rsid w:val="00C66912"/>
    <w:rsid w:val="00C66A6D"/>
    <w:rsid w:val="00C7412B"/>
    <w:rsid w:val="00C8673E"/>
    <w:rsid w:val="00CA25FF"/>
    <w:rsid w:val="00CA583B"/>
    <w:rsid w:val="00CC1753"/>
    <w:rsid w:val="00CC33F6"/>
    <w:rsid w:val="00CE36D1"/>
    <w:rsid w:val="00D03528"/>
    <w:rsid w:val="00D04342"/>
    <w:rsid w:val="00D1208A"/>
    <w:rsid w:val="00D16B76"/>
    <w:rsid w:val="00D32B2D"/>
    <w:rsid w:val="00D33DF5"/>
    <w:rsid w:val="00D420B0"/>
    <w:rsid w:val="00D53BEA"/>
    <w:rsid w:val="00D73EC8"/>
    <w:rsid w:val="00D83272"/>
    <w:rsid w:val="00D95E9C"/>
    <w:rsid w:val="00DB1572"/>
    <w:rsid w:val="00DC3E86"/>
    <w:rsid w:val="00DC657F"/>
    <w:rsid w:val="00DC6BBE"/>
    <w:rsid w:val="00DE2AE1"/>
    <w:rsid w:val="00DE47C4"/>
    <w:rsid w:val="00DE7AFA"/>
    <w:rsid w:val="00DF6456"/>
    <w:rsid w:val="00E06435"/>
    <w:rsid w:val="00E11C89"/>
    <w:rsid w:val="00E11D57"/>
    <w:rsid w:val="00E147BA"/>
    <w:rsid w:val="00E152A0"/>
    <w:rsid w:val="00E26300"/>
    <w:rsid w:val="00E34064"/>
    <w:rsid w:val="00E53089"/>
    <w:rsid w:val="00E537C9"/>
    <w:rsid w:val="00E63327"/>
    <w:rsid w:val="00E77493"/>
    <w:rsid w:val="00E847BB"/>
    <w:rsid w:val="00E85A86"/>
    <w:rsid w:val="00E9502F"/>
    <w:rsid w:val="00EA0A23"/>
    <w:rsid w:val="00ED166C"/>
    <w:rsid w:val="00ED1DB8"/>
    <w:rsid w:val="00EE2537"/>
    <w:rsid w:val="00EE3DA1"/>
    <w:rsid w:val="00F172D0"/>
    <w:rsid w:val="00F22C3E"/>
    <w:rsid w:val="00F27143"/>
    <w:rsid w:val="00F423EB"/>
    <w:rsid w:val="00F431BC"/>
    <w:rsid w:val="00F50B0C"/>
    <w:rsid w:val="00F556FB"/>
    <w:rsid w:val="00F60150"/>
    <w:rsid w:val="00F87650"/>
    <w:rsid w:val="00F95E2F"/>
    <w:rsid w:val="00FA36AE"/>
    <w:rsid w:val="00FA71A0"/>
    <w:rsid w:val="00FB085F"/>
    <w:rsid w:val="00FB3A8E"/>
    <w:rsid w:val="00FB7495"/>
    <w:rsid w:val="00FC0646"/>
    <w:rsid w:val="00FC30F5"/>
    <w:rsid w:val="00FD4E49"/>
    <w:rsid w:val="00FD638A"/>
    <w:rsid w:val="00FE2DE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ACAD4DB544900EA49D0A8BA5F7A75AC766F38CA95D739077EF2EB617614E64B7535298BC60FFEc8I3H" TargetMode="External"/><Relationship Id="rId13" Type="http://schemas.openxmlformats.org/officeDocument/2006/relationships/hyperlink" Target="consultantplus://offline/ref=4D8ACAD4DB544900EA49D0A8BA5F7A75AC7F6B38CA94D739077EF2EB617614E64B7535298BC60FF4c8I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ACAD4DB544900EA49D0A8BA5F7A75AC7F6B38CA94D739077EF2EB617614E64B7535298BC60FF5c8I9H" TargetMode="External"/><Relationship Id="rId12" Type="http://schemas.openxmlformats.org/officeDocument/2006/relationships/hyperlink" Target="consultantplus://offline/ref=4D8ACAD4DB544900EA49D0A8BA5F7A75AC76633DC199D739077EF2EB617614E64B7535298BC60FFDc8I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ACAD4DB544900EA49D0A8BA5F7A75AC7F6B38CA94D739077EF2EB617614E64B7535298BC60FF5c8I8H" TargetMode="External"/><Relationship Id="rId11" Type="http://schemas.openxmlformats.org/officeDocument/2006/relationships/hyperlink" Target="consultantplus://offline/ref=4D8ACAD4DB544900EA49D0A8BA5F7A75AC7F6B38CA94D739077EF2EB617614E64B7535298BC60FF4c8I0H" TargetMode="External"/><Relationship Id="rId5" Type="http://schemas.openxmlformats.org/officeDocument/2006/relationships/hyperlink" Target="consultantplus://offline/ref=4D8ACAD4DB544900EA49D0A8BA5F7A75AC7F6B38CA94D739077EF2EB617614E64B7535298BC60FF5c8I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8ACAD4DB544900EA49D0A8BA5F7A75AC76633DC199D739077EF2EB617614E64B7535298BC60FFDc8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ACAD4DB544900EA49D0A8BA5F7A75AC766F38CA95D739077EF2EB617614E64B7535298BC60FF9c8I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Юлия Сергеевна</dc:creator>
  <cp:keywords/>
  <dc:description/>
  <cp:lastModifiedBy>Буркова Юлия Сергеевна</cp:lastModifiedBy>
  <cp:revision>2</cp:revision>
  <dcterms:created xsi:type="dcterms:W3CDTF">2016-04-18T07:08:00Z</dcterms:created>
  <dcterms:modified xsi:type="dcterms:W3CDTF">2016-04-18T07:09:00Z</dcterms:modified>
</cp:coreProperties>
</file>