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571"/>
      </w:tblGrid>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Arial" w:eastAsia="Times New Roman" w:hAnsi="Arial" w:cs="Arial"/>
                <w:sz w:val="20"/>
                <w:szCs w:val="20"/>
                <w:lang w:eastAsia="ru-RU"/>
              </w:rPr>
            </w:pPr>
            <w:r w:rsidRPr="000C4EC1">
              <w:rPr>
                <w:rFonts w:ascii="Times New Roman" w:eastAsia="Times New Roman" w:hAnsi="Times New Roman" w:cs="Times New Roman"/>
                <w:sz w:val="26"/>
                <w:szCs w:val="26"/>
                <w:lang w:eastAsia="ru-RU"/>
              </w:rPr>
              <w:t>                                                 </w:t>
            </w:r>
            <w:r w:rsidRPr="000C4EC1">
              <w:rPr>
                <w:rFonts w:ascii="Times New Roman" w:eastAsia="Times New Roman" w:hAnsi="Times New Roman" w:cs="Times New Roman"/>
                <w:sz w:val="26"/>
                <w:szCs w:val="26"/>
                <w:lang w:val="en-US" w:eastAsia="ru-RU"/>
              </w:rPr>
              <w:t>                                                   </w:t>
            </w:r>
            <w:r w:rsidRPr="000C4EC1">
              <w:rPr>
                <w:rFonts w:ascii="Times New Roman" w:eastAsia="Times New Roman" w:hAnsi="Times New Roman" w:cs="Times New Roman"/>
                <w:sz w:val="26"/>
                <w:szCs w:val="26"/>
                <w:lang w:eastAsia="ru-RU"/>
              </w:rPr>
              <w:t>УТВЕРЖДЕН</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Arial" w:eastAsia="Times New Roman" w:hAnsi="Arial" w:cs="Arial"/>
                <w:sz w:val="20"/>
                <w:szCs w:val="20"/>
                <w:lang w:eastAsia="ru-RU"/>
              </w:rPr>
            </w:pPr>
            <w:r w:rsidRPr="000C4EC1">
              <w:rPr>
                <w:rFonts w:ascii="Times New Roman" w:eastAsia="Times New Roman" w:hAnsi="Times New Roman" w:cs="Times New Roman"/>
                <w:sz w:val="26"/>
                <w:szCs w:val="26"/>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Arial" w:eastAsia="Times New Roman" w:hAnsi="Arial" w:cs="Arial"/>
                <w:sz w:val="20"/>
                <w:szCs w:val="20"/>
                <w:lang w:eastAsia="ru-RU"/>
              </w:rPr>
            </w:pPr>
            <w:r w:rsidRPr="000C4EC1">
              <w:rPr>
                <w:rFonts w:ascii="Times New Roman" w:eastAsia="Times New Roman" w:hAnsi="Times New Roman" w:cs="Times New Roman"/>
                <w:sz w:val="26"/>
                <w:szCs w:val="26"/>
                <w:lang w:eastAsia="ru-RU"/>
              </w:rPr>
              <w:t>                                            </w:t>
            </w:r>
            <w:r w:rsidRPr="000C4EC1">
              <w:rPr>
                <w:rFonts w:ascii="Times New Roman" w:eastAsia="Times New Roman" w:hAnsi="Times New Roman" w:cs="Times New Roman"/>
                <w:sz w:val="26"/>
                <w:szCs w:val="26"/>
                <w:lang w:val="en-US" w:eastAsia="ru-RU"/>
              </w:rPr>
              <w:t>                                                 </w:t>
            </w:r>
            <w:r w:rsidRPr="000C4EC1">
              <w:rPr>
                <w:rFonts w:ascii="Times New Roman" w:eastAsia="Times New Roman" w:hAnsi="Times New Roman" w:cs="Times New Roman"/>
                <w:sz w:val="26"/>
                <w:szCs w:val="26"/>
                <w:lang w:eastAsia="ru-RU"/>
              </w:rPr>
              <w:t>Приказом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240" w:lineRule="auto"/>
              <w:rPr>
                <w:rFonts w:ascii="Times New Roman" w:eastAsia="Times New Roman" w:hAnsi="Times New Roman" w:cs="Times New Roman"/>
                <w:sz w:val="24"/>
                <w:szCs w:val="24"/>
                <w:lang w:eastAsia="ru-RU"/>
              </w:rPr>
            </w:pPr>
            <w:r w:rsidRPr="000C4EC1">
              <w:rPr>
                <w:rFonts w:ascii="Calibri" w:eastAsia="Times New Roman" w:hAnsi="Calibri" w:cs="Times New Roman"/>
                <w:sz w:val="26"/>
                <w:szCs w:val="26"/>
                <w:lang w:eastAsia="ru-RU"/>
              </w:rPr>
              <w:t>                                     </w:t>
            </w:r>
            <w:r w:rsidRPr="000C4EC1">
              <w:rPr>
                <w:rFonts w:ascii="Calibri" w:eastAsia="Times New Roman" w:hAnsi="Calibri" w:cs="Times New Roman"/>
                <w:sz w:val="26"/>
                <w:szCs w:val="26"/>
                <w:lang w:val="en-US" w:eastAsia="ru-RU"/>
              </w:rPr>
              <w:t>                                                              </w:t>
            </w:r>
            <w:r w:rsidRPr="000C4EC1">
              <w:rPr>
                <w:rFonts w:ascii="Calibri" w:eastAsia="Times New Roman" w:hAnsi="Calibri" w:cs="Times New Roman"/>
                <w:sz w:val="26"/>
                <w:szCs w:val="26"/>
                <w:lang w:eastAsia="ru-RU"/>
              </w:rPr>
              <w:t>от </w:t>
            </w:r>
            <w:r w:rsidRPr="000C4EC1">
              <w:rPr>
                <w:rFonts w:ascii="Calibri" w:eastAsia="Times New Roman" w:hAnsi="Calibri" w:cs="Times New Roman"/>
                <w:sz w:val="26"/>
                <w:szCs w:val="26"/>
                <w:u w:val="single"/>
                <w:lang w:eastAsia="ru-RU"/>
              </w:rPr>
              <w:t>20.05. 2013</w:t>
            </w:r>
            <w:r w:rsidRPr="000C4EC1">
              <w:rPr>
                <w:rFonts w:ascii="Calibri" w:eastAsia="Times New Roman" w:hAnsi="Calibri" w:cs="Times New Roman"/>
                <w:sz w:val="26"/>
                <w:szCs w:val="26"/>
                <w:lang w:eastAsia="ru-RU"/>
              </w:rPr>
              <w:t>  №</w:t>
            </w:r>
            <w:r w:rsidRPr="000C4EC1">
              <w:rPr>
                <w:rFonts w:ascii="Calibri" w:eastAsia="Times New Roman" w:hAnsi="Calibri" w:cs="Times New Roman"/>
                <w:sz w:val="26"/>
                <w:szCs w:val="26"/>
                <w:u w:val="single"/>
                <w:lang w:eastAsia="ru-RU"/>
              </w:rPr>
              <w:t>183</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color w:val="000000"/>
                <w:sz w:val="27"/>
                <w:szCs w:val="27"/>
                <w:lang w:eastAsia="ru-RU"/>
              </w:rPr>
              <w:t xml:space="preserve">                                                                             </w:t>
            </w:r>
            <w:proofErr w:type="gramStart"/>
            <w:r w:rsidRPr="000C4EC1">
              <w:rPr>
                <w:rFonts w:ascii="Calibri" w:eastAsia="Times New Roman" w:hAnsi="Calibri" w:cs="Times New Roman"/>
                <w:color w:val="000000"/>
                <w:sz w:val="27"/>
                <w:szCs w:val="27"/>
                <w:lang w:eastAsia="ru-RU"/>
              </w:rPr>
              <w:t>(в ред. приказа Росстата</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24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color w:val="000000"/>
                <w:sz w:val="27"/>
                <w:szCs w:val="27"/>
                <w:lang w:eastAsia="ru-RU"/>
              </w:rPr>
              <w:t>                                                                            от 30.06.2016  № 310)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240" w:lineRule="auto"/>
              <w:rPr>
                <w:rFonts w:ascii="Times New Roman" w:eastAsia="Times New Roman" w:hAnsi="Times New Roman" w:cs="Times New Roman"/>
                <w:sz w:val="24"/>
                <w:szCs w:val="24"/>
                <w:lang w:eastAsia="ru-RU"/>
              </w:rPr>
            </w:pPr>
            <w:r w:rsidRPr="000C4EC1">
              <w:rPr>
                <w:rFonts w:ascii="Calibri" w:eastAsia="Times New Roman" w:hAnsi="Calibri" w:cs="Times New Roman"/>
                <w:sz w:val="26"/>
                <w:szCs w:val="26"/>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rPr>
                <w:rFonts w:ascii="Arial" w:eastAsia="Times New Roman" w:hAnsi="Arial" w:cs="Arial"/>
                <w:sz w:val="20"/>
                <w:szCs w:val="20"/>
                <w:lang w:eastAsia="ru-RU"/>
              </w:rPr>
            </w:pPr>
            <w:r w:rsidRPr="000C4EC1">
              <w:rPr>
                <w:rFonts w:ascii="Times New Roman" w:eastAsia="Times New Roman" w:hAnsi="Times New Roman" w:cs="Times New Roman"/>
                <w:sz w:val="26"/>
                <w:szCs w:val="26"/>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Arial" w:eastAsia="Times New Roman" w:hAnsi="Arial" w:cs="Arial"/>
                <w:sz w:val="20"/>
                <w:szCs w:val="20"/>
                <w:lang w:eastAsia="ru-RU"/>
              </w:rPr>
            </w:pPr>
            <w:r w:rsidRPr="000C4EC1">
              <w:rPr>
                <w:rFonts w:ascii="Arial" w:eastAsia="Times New Roman" w:hAnsi="Arial" w:cs="Arial"/>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Arial" w:eastAsia="Times New Roman" w:hAnsi="Arial" w:cs="Arial"/>
                <w:b/>
                <w:bCs/>
                <w:sz w:val="20"/>
                <w:szCs w:val="20"/>
                <w:lang w:eastAsia="ru-RU"/>
              </w:rPr>
            </w:pPr>
            <w:r w:rsidRPr="000C4EC1">
              <w:rPr>
                <w:rFonts w:ascii="Times New Roman" w:eastAsia="Times New Roman" w:hAnsi="Times New Roman" w:cs="Times New Roman"/>
                <w:b/>
                <w:bCs/>
                <w:sz w:val="24"/>
                <w:szCs w:val="24"/>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Arial" w:eastAsia="Times New Roman" w:hAnsi="Arial" w:cs="Arial"/>
                <w:b/>
                <w:bCs/>
                <w:sz w:val="20"/>
                <w:szCs w:val="20"/>
                <w:lang w:eastAsia="ru-RU"/>
              </w:rPr>
            </w:pPr>
            <w:r w:rsidRPr="000C4EC1">
              <w:rPr>
                <w:rFonts w:ascii="Times New Roman" w:eastAsia="Times New Roman" w:hAnsi="Times New Roman" w:cs="Times New Roman"/>
                <w:b/>
                <w:bCs/>
                <w:sz w:val="24"/>
                <w:szCs w:val="24"/>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b/>
                <w:bCs/>
                <w:spacing w:val="30"/>
                <w:sz w:val="28"/>
                <w:szCs w:val="28"/>
                <w:lang w:eastAsia="ru-RU"/>
              </w:rPr>
              <w:t>АДМИНИСТРАТИВНЫЙ РЕГЛАМЕНТ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b/>
                <w:bCs/>
                <w:spacing w:val="30"/>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предоставления Федеральной службой государственной статистики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val="en-US" w:eastAsia="ru-RU"/>
              </w:rPr>
              <w:t>I</w:t>
            </w:r>
            <w:r w:rsidRPr="000C4EC1">
              <w:rPr>
                <w:rFonts w:ascii="Calibri" w:eastAsia="Times New Roman" w:hAnsi="Calibri" w:cs="Times New Roman"/>
                <w:sz w:val="28"/>
                <w:szCs w:val="28"/>
                <w:lang w:eastAsia="ru-RU"/>
              </w:rPr>
              <w:t>. Общие положения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Предмет регулирования  Административного регламента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680"/>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1.</w:t>
            </w:r>
            <w:r w:rsidRPr="000C4EC1">
              <w:rPr>
                <w:rFonts w:ascii="Times New Roman" w:eastAsia="Times New Roman" w:hAnsi="Times New Roman" w:cs="Times New Roman"/>
                <w:sz w:val="14"/>
                <w:szCs w:val="14"/>
                <w:lang w:eastAsia="ru-RU"/>
              </w:rPr>
              <w:t>    </w:t>
            </w:r>
            <w:proofErr w:type="gramStart"/>
            <w:r w:rsidRPr="000C4EC1">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ее территориальными органами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(далее – Административный регламент) устанавливает правила пользования государственным информационным ресурсом, сроки и последовательность административных процедур и административных действий Росстата, его территориальных органов, осуществляемых по запросу физического или юридического лица в пределах, установленных нормативными</w:t>
            </w:r>
            <w:proofErr w:type="gramEnd"/>
            <w:r w:rsidRPr="000C4EC1">
              <w:rPr>
                <w:rFonts w:ascii="Times New Roman" w:eastAsia="Times New Roman" w:hAnsi="Times New Roman" w:cs="Times New Roman"/>
                <w:sz w:val="28"/>
                <w:szCs w:val="28"/>
                <w:lang w:eastAsia="ru-RU"/>
              </w:rPr>
              <w:t xml:space="preserve"> правовыми актами Российской Федерации,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w:t>
            </w:r>
            <w:r w:rsidRPr="000C4EC1">
              <w:rPr>
                <w:rFonts w:ascii="Times New Roman" w:eastAsia="Times New Roman" w:hAnsi="Times New Roman" w:cs="Times New Roman"/>
                <w:sz w:val="28"/>
                <w:szCs w:val="28"/>
                <w:lang w:eastAsia="ru-RU"/>
              </w:rPr>
              <w:br/>
              <w:t>ст. 2038; № 27, ст. 3873; ст. 3880; № 29, ст. 4291; № 30, ст. 4587</w:t>
            </w:r>
            <w:r w:rsidRPr="000C4EC1">
              <w:rPr>
                <w:rFonts w:ascii="Times New Roman" w:eastAsia="Times New Roman" w:hAnsi="Times New Roman" w:cs="Times New Roman"/>
                <w:color w:val="000000"/>
                <w:sz w:val="28"/>
                <w:szCs w:val="28"/>
                <w:lang w:eastAsia="ru-RU"/>
              </w:rPr>
              <w:t xml:space="preserve">; № 49, ст. 7061; </w:t>
            </w:r>
            <w:proofErr w:type="gramStart"/>
            <w:r w:rsidRPr="000C4EC1">
              <w:rPr>
                <w:rFonts w:ascii="Times New Roman" w:eastAsia="Times New Roman" w:hAnsi="Times New Roman" w:cs="Times New Roman"/>
                <w:color w:val="000000"/>
                <w:sz w:val="28"/>
                <w:szCs w:val="28"/>
                <w:lang w:eastAsia="ru-RU"/>
              </w:rPr>
              <w:t>2012, № 31, ст. 4322; 2013, № 14, ст.1651</w:t>
            </w:r>
            <w:r w:rsidRPr="000C4EC1">
              <w:rPr>
                <w:rFonts w:ascii="Times New Roman" w:eastAsia="Times New Roman" w:hAnsi="Times New Roman" w:cs="Times New Roman"/>
                <w:sz w:val="28"/>
                <w:szCs w:val="28"/>
                <w:lang w:eastAsia="ru-RU"/>
              </w:rPr>
              <w:t>).</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6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Круг заявителей</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680"/>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2.</w:t>
            </w:r>
            <w:r w:rsidRPr="000C4EC1">
              <w:rPr>
                <w:rFonts w:ascii="Times New Roman" w:eastAsia="Times New Roman" w:hAnsi="Times New Roman" w:cs="Times New Roman"/>
                <w:sz w:val="14"/>
                <w:szCs w:val="14"/>
                <w:lang w:eastAsia="ru-RU"/>
              </w:rPr>
              <w:t>    </w:t>
            </w:r>
            <w:r w:rsidRPr="000C4EC1">
              <w:rPr>
                <w:rFonts w:ascii="Times New Roman" w:eastAsia="Times New Roman" w:hAnsi="Times New Roman" w:cs="Times New Roman"/>
                <w:sz w:val="28"/>
                <w:szCs w:val="28"/>
                <w:lang w:eastAsia="ru-RU"/>
              </w:rPr>
              <w:t>Получателями (далее – заявители) результатов предоставления государственной услуги являются: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физические лица;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Требования к порядку информирования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left="993" w:hanging="284"/>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3.</w:t>
            </w:r>
            <w:r w:rsidRPr="000C4EC1">
              <w:rPr>
                <w:rFonts w:ascii="Times New Roman" w:eastAsia="Times New Roman" w:hAnsi="Times New Roman" w:cs="Times New Roman"/>
                <w:sz w:val="14"/>
                <w:szCs w:val="14"/>
                <w:lang w:eastAsia="ru-RU"/>
              </w:rPr>
              <w:t>   </w:t>
            </w:r>
            <w:r w:rsidRPr="000C4EC1">
              <w:rPr>
                <w:rFonts w:ascii="Times New Roman" w:eastAsia="Times New Roman" w:hAnsi="Times New Roman" w:cs="Times New Roman"/>
                <w:sz w:val="28"/>
                <w:szCs w:val="28"/>
                <w:lang w:eastAsia="ru-RU"/>
              </w:rPr>
              <w:t>Порядок информирования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3.1. Получение сведений.</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Сведения о порядке предоставления государственной услуги могут быть получены по следующим адресам и телефонам: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место нахождения и адрес центрального аппарата Росстата: 107450, Россия, Москва, Мясницкая, 39, стр. 1;</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справочные телефоны Росстата: (495) 607-49-02; (495) 366-52-28; </w:t>
            </w:r>
            <w:r w:rsidRPr="000C4EC1">
              <w:rPr>
                <w:rFonts w:ascii="Times New Roman" w:eastAsia="Times New Roman" w:hAnsi="Times New Roman" w:cs="Times New Roman"/>
                <w:sz w:val="28"/>
                <w:szCs w:val="28"/>
                <w:lang w:eastAsia="ru-RU"/>
              </w:rPr>
              <w:br/>
              <w:t>(499) 780-05-93; (495) 632-90-13;</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адрес официального сайта Росстата в информационно-телекоммуникационной сети "Интернет": </w:t>
            </w:r>
            <w:hyperlink r:id="rId5" w:history="1">
              <w:r w:rsidRPr="000C4EC1">
                <w:rPr>
                  <w:rFonts w:ascii="Verdana" w:eastAsia="Times New Roman" w:hAnsi="Verdana" w:cs="Times New Roman"/>
                  <w:sz w:val="28"/>
                  <w:szCs w:val="28"/>
                  <w:u w:val="single"/>
                  <w:lang w:val="en-US" w:eastAsia="ru-RU"/>
                </w:rPr>
                <w:t>www</w:t>
              </w:r>
              <w:r w:rsidRPr="000C4EC1">
                <w:rPr>
                  <w:rFonts w:ascii="Verdana" w:eastAsia="Times New Roman" w:hAnsi="Verdana" w:cs="Times New Roman"/>
                  <w:sz w:val="28"/>
                  <w:szCs w:val="28"/>
                  <w:u w:val="single"/>
                  <w:lang w:eastAsia="ru-RU"/>
                </w:rPr>
                <w:t>.</w:t>
              </w:r>
              <w:proofErr w:type="spellStart"/>
              <w:r w:rsidRPr="000C4EC1">
                <w:rPr>
                  <w:rFonts w:ascii="Verdana" w:eastAsia="Times New Roman" w:hAnsi="Verdana" w:cs="Times New Roman"/>
                  <w:sz w:val="28"/>
                  <w:szCs w:val="28"/>
                  <w:u w:val="single"/>
                  <w:lang w:val="en-US" w:eastAsia="ru-RU"/>
                </w:rPr>
                <w:t>gks</w:t>
              </w:r>
              <w:proofErr w:type="spellEnd"/>
              <w:r w:rsidRPr="000C4EC1">
                <w:rPr>
                  <w:rFonts w:ascii="Verdana" w:eastAsia="Times New Roman" w:hAnsi="Verdana" w:cs="Times New Roman"/>
                  <w:sz w:val="28"/>
                  <w:szCs w:val="28"/>
                  <w:u w:val="single"/>
                  <w:lang w:eastAsia="ru-RU"/>
                </w:rPr>
                <w:t>.</w:t>
              </w:r>
              <w:proofErr w:type="spellStart"/>
              <w:r w:rsidRPr="000C4EC1">
                <w:rPr>
                  <w:rFonts w:ascii="Verdana" w:eastAsia="Times New Roman" w:hAnsi="Verdana" w:cs="Times New Roman"/>
                  <w:sz w:val="28"/>
                  <w:szCs w:val="28"/>
                  <w:u w:val="single"/>
                  <w:lang w:val="en-US" w:eastAsia="ru-RU"/>
                </w:rPr>
                <w:t>ru</w:t>
              </w:r>
              <w:proofErr w:type="spellEnd"/>
            </w:hyperlink>
            <w:r w:rsidRPr="000C4EC1">
              <w:rPr>
                <w:rFonts w:ascii="Times New Roman" w:eastAsia="Times New Roman" w:hAnsi="Times New Roman" w:cs="Times New Roman"/>
                <w:sz w:val="28"/>
                <w:szCs w:val="28"/>
                <w:lang w:eastAsia="ru-RU"/>
              </w:rPr>
              <w:t>;</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адрес электронной почты для справок: </w:t>
            </w:r>
            <w:hyperlink r:id="rId6" w:history="1">
              <w:r w:rsidRPr="000C4EC1">
                <w:rPr>
                  <w:rFonts w:ascii="Verdana" w:eastAsia="Times New Roman" w:hAnsi="Verdana" w:cs="Times New Roman"/>
                  <w:sz w:val="28"/>
                  <w:szCs w:val="28"/>
                  <w:u w:val="single"/>
                  <w:lang w:eastAsia="ru-RU"/>
                </w:rPr>
                <w:t>stat@gks.ru</w:t>
              </w:r>
            </w:hyperlink>
            <w:r w:rsidRPr="000C4EC1">
              <w:rPr>
                <w:rFonts w:ascii="Times New Roman" w:eastAsia="Times New Roman" w:hAnsi="Times New Roman" w:cs="Times New Roman"/>
                <w:sz w:val="28"/>
                <w:szCs w:val="28"/>
                <w:lang w:eastAsia="ru-RU"/>
              </w:rPr>
              <w:t>.</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График работы: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понедельник – четверг – с 9:00 до 17:30, пятница – с 9:00 до 16:15.</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Сведения о местонахождении, контактных телефонах (справочных телефонах, телефонах для консультаций), адресах официальных сайтов в информационно-телекоммуникационной сети "Интернет" и электронной почты, графиках работы территориальных органов Росстата приводятся в приложении № 1 к Административному регламенту и размещаются на официальных сайтах Росстата и территориальных органов Росстата в информационно-телекоммуникационной сети "Интернет" (далее – Сайты).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Кроме того, сведения о порядке предоставления государственной услуги можно получить в федеральной государственной информационной системе  «Единый портал государственных и муниципальных услуг (функций)» (</w:t>
            </w:r>
            <w:hyperlink r:id="rId7" w:history="1">
              <w:r w:rsidRPr="000C4EC1">
                <w:rPr>
                  <w:rFonts w:ascii="Times New Roman" w:eastAsia="Times New Roman" w:hAnsi="Times New Roman" w:cs="Times New Roman"/>
                  <w:sz w:val="28"/>
                  <w:szCs w:val="28"/>
                  <w:u w:val="single"/>
                  <w:lang w:val="en-US" w:eastAsia="ru-RU"/>
                </w:rPr>
                <w:t>www</w:t>
              </w:r>
              <w:r w:rsidRPr="000C4EC1">
                <w:rPr>
                  <w:rFonts w:ascii="Times New Roman" w:eastAsia="Times New Roman" w:hAnsi="Times New Roman" w:cs="Times New Roman"/>
                  <w:sz w:val="28"/>
                  <w:szCs w:val="28"/>
                  <w:u w:val="single"/>
                  <w:lang w:eastAsia="ru-RU"/>
                </w:rPr>
                <w:t>.</w:t>
              </w:r>
              <w:proofErr w:type="spellStart"/>
              <w:r w:rsidRPr="000C4EC1">
                <w:rPr>
                  <w:rFonts w:ascii="Times New Roman" w:eastAsia="Times New Roman" w:hAnsi="Times New Roman" w:cs="Times New Roman"/>
                  <w:sz w:val="28"/>
                  <w:szCs w:val="28"/>
                  <w:u w:val="single"/>
                  <w:lang w:val="en-US" w:eastAsia="ru-RU"/>
                </w:rPr>
                <w:t>gosuslugi</w:t>
              </w:r>
              <w:proofErr w:type="spellEnd"/>
              <w:r w:rsidRPr="000C4EC1">
                <w:rPr>
                  <w:rFonts w:ascii="Times New Roman" w:eastAsia="Times New Roman" w:hAnsi="Times New Roman" w:cs="Times New Roman"/>
                  <w:sz w:val="28"/>
                  <w:szCs w:val="28"/>
                  <w:u w:val="single"/>
                  <w:lang w:eastAsia="ru-RU"/>
                </w:rPr>
                <w:t>.</w:t>
              </w:r>
              <w:proofErr w:type="spellStart"/>
              <w:r w:rsidRPr="000C4EC1">
                <w:rPr>
                  <w:rFonts w:ascii="Times New Roman" w:eastAsia="Times New Roman" w:hAnsi="Times New Roman" w:cs="Times New Roman"/>
                  <w:sz w:val="28"/>
                  <w:szCs w:val="28"/>
                  <w:u w:val="single"/>
                  <w:lang w:val="en-US" w:eastAsia="ru-RU"/>
                </w:rPr>
                <w:t>ru</w:t>
              </w:r>
              <w:proofErr w:type="spellEnd"/>
            </w:hyperlink>
            <w:r w:rsidRPr="000C4EC1">
              <w:rPr>
                <w:rFonts w:ascii="Calibri" w:eastAsia="Times New Roman" w:hAnsi="Calibri" w:cs="Times New Roman"/>
                <w:sz w:val="28"/>
                <w:szCs w:val="28"/>
                <w:lang w:eastAsia="ru-RU"/>
              </w:rPr>
              <w:t>)  (далее – Портал).</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3.2.</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 Порядок получения информации заявителями по вопросам предоставления государственной услуги предполагает консультирование заявителей по данному вопросу.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lastRenderedPageBreak/>
              <w:t>Консультации по процедуре предоставления государственной услуги предоставляются: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а) в устной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         по телефону;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         при личном обращении;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б) в письменной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обращение с доставкой по почте или курьерским способом;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обращение по электронной почте.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3.2.1. Консультации по обращениям в устной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Устные консультации даются ежедневно (кроме выходных и праздничных дней).</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В случае обращения за консультацией по телефону предельное время ожидания ответа на звонок составляет не более 3 минут.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Ответ на телефонный звонок должен начинаться с информации о фамилии, имени, отчестве (при наличии), должности специалиста, принявшего звонок.</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Личные консультации проводятся ежедневно в соответствии с режимом работы сотрудников по информированию и консультированию Росстата и его территориальных органов Росстата.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электронной почте).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назначать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5 минут.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 xml:space="preserve">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его </w:t>
            </w:r>
            <w:r w:rsidRPr="000C4EC1">
              <w:rPr>
                <w:rFonts w:ascii="Calibri" w:eastAsia="Times New Roman" w:hAnsi="Calibri" w:cs="Times New Roman"/>
                <w:sz w:val="28"/>
                <w:szCs w:val="28"/>
                <w:lang w:eastAsia="ru-RU"/>
              </w:rPr>
              <w:lastRenderedPageBreak/>
              <w:t>вопросам.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val="en-US" w:eastAsia="ru-RU"/>
              </w:rPr>
              <w:lastRenderedPageBreak/>
              <w:t>3</w:t>
            </w:r>
            <w:r w:rsidRPr="000C4EC1">
              <w:rPr>
                <w:rFonts w:ascii="Calibri" w:eastAsia="Times New Roman" w:hAnsi="Calibri" w:cs="Times New Roman"/>
                <w:sz w:val="28"/>
                <w:szCs w:val="28"/>
                <w:lang w:eastAsia="ru-RU"/>
              </w:rPr>
              <w:t>.2.2. Консультации по письменным обращениям.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При консультировании по письменным обращениям ответ на обращение направляется почтой в адрес заявителя в течение 30 календарных дней со дня регистрации письменного обращения.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заявителя в течение 30 дней со дня поступления обращения.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3.3. Порядок, форма и место размещения информации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На информационных стендах и Сайтах, на Портале размещается следующая информация: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текст Административного регламента с приложениями;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сведения о местонахождении, контактных телефонах (справочных телефонах, телефонах для консультаций), адресах интернет-сайтов и электронной почты, графиках работы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основания для отказа в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порядок обжалования действия/бездействия и решений, осуществляемых (принимаемых) в ходе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перечень нормативных правовых актов, регламентирующих предоставление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перечень представляемых документов, необходимых для получения государственной услуги, формы документов для заполнения, образцы заполнения документов.</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val="en-US" w:eastAsia="ru-RU"/>
              </w:rPr>
              <w:t>II</w:t>
            </w:r>
            <w:r w:rsidRPr="000C4EC1">
              <w:rPr>
                <w:rFonts w:ascii="Calibri" w:eastAsia="Times New Roman" w:hAnsi="Calibri" w:cs="Times New Roman"/>
                <w:sz w:val="28"/>
                <w:szCs w:val="28"/>
                <w:lang w:eastAsia="ru-RU"/>
              </w:rPr>
              <w:t>. Стандарт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Наименование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4.</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Государственная услуга по обеспечению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Наименование федерального органа исполнительной власти,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предоставляющего</w:t>
            </w:r>
            <w:proofErr w:type="gramEnd"/>
            <w:r w:rsidRPr="000C4EC1">
              <w:rPr>
                <w:rFonts w:ascii="Calibri" w:eastAsia="Times New Roman" w:hAnsi="Calibri" w:cs="Times New Roman"/>
                <w:sz w:val="28"/>
                <w:szCs w:val="28"/>
                <w:lang w:eastAsia="ru-RU"/>
              </w:rPr>
              <w:t xml:space="preserve"> государственную услугу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5.</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 xml:space="preserve">Предоставление государственной услуги осуществляется Росстатом и его территориальными органами, наименования, адреса, </w:t>
            </w:r>
            <w:proofErr w:type="gramStart"/>
            <w:r w:rsidRPr="000C4EC1">
              <w:rPr>
                <w:rFonts w:ascii="Calibri" w:eastAsia="Times New Roman" w:hAnsi="Calibri" w:cs="Times New Roman"/>
                <w:sz w:val="28"/>
                <w:szCs w:val="28"/>
                <w:lang w:eastAsia="ru-RU"/>
              </w:rPr>
              <w:t>графики</w:t>
            </w:r>
            <w:proofErr w:type="gramEnd"/>
            <w:r w:rsidRPr="000C4EC1">
              <w:rPr>
                <w:rFonts w:ascii="Calibri" w:eastAsia="Times New Roman" w:hAnsi="Calibri" w:cs="Times New Roman"/>
                <w:sz w:val="28"/>
                <w:szCs w:val="28"/>
                <w:lang w:eastAsia="ru-RU"/>
              </w:rPr>
              <w:t xml:space="preserve"> работы которых приведены в приложении № 1 к Административному регламенту.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Описание результата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6.</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Результатом предоставления государственной услуги является предоставление заинтересованным пользователям данных годовой бухгалтерской (финансовой) отчетности.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6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val="en-US" w:eastAsia="ru-RU"/>
              </w:rPr>
              <w:t>C</w:t>
            </w:r>
            <w:r w:rsidRPr="000C4EC1">
              <w:rPr>
                <w:rFonts w:ascii="Calibri" w:eastAsia="Times New Roman" w:hAnsi="Calibri" w:cs="Times New Roman"/>
                <w:sz w:val="28"/>
                <w:szCs w:val="28"/>
                <w:lang w:eastAsia="ru-RU"/>
              </w:rPr>
              <w:t>рок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ind w:firstLine="709"/>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7.</w:t>
            </w:r>
            <w:r w:rsidRPr="000C4EC1">
              <w:rPr>
                <w:rFonts w:ascii="Times New Roman" w:eastAsia="Times New Roman" w:hAnsi="Times New Roman" w:cs="Times New Roman"/>
                <w:sz w:val="14"/>
                <w:szCs w:val="14"/>
                <w:lang w:eastAsia="ru-RU"/>
              </w:rPr>
              <w:t>  </w:t>
            </w:r>
            <w:proofErr w:type="gramStart"/>
            <w:r w:rsidRPr="000C4EC1">
              <w:rPr>
                <w:rFonts w:ascii="Calibri" w:eastAsia="Times New Roman" w:hAnsi="Calibri" w:cs="Times New Roman"/>
                <w:sz w:val="28"/>
                <w:szCs w:val="28"/>
                <w:lang w:eastAsia="ru-RU"/>
              </w:rPr>
              <w:t>Максимальный срок предоставления данных годовой бухгалтерской (финансовой) отчетности по электронной почте (на электронный адрес заявителя) составляет 10 календарных дней, по почте или курьерским способом на адрес заявителя (на бумажных носителях) – 14 календарных дней (при условии, что все необходимые документы для получения государственной услуги (</w:t>
            </w:r>
            <w:r w:rsidRPr="000C4EC1">
              <w:rPr>
                <w:rFonts w:ascii="Calibri" w:eastAsia="Times New Roman" w:hAnsi="Calibri" w:cs="Times New Roman"/>
                <w:color w:val="000000"/>
                <w:sz w:val="28"/>
                <w:szCs w:val="28"/>
                <w:lang w:eastAsia="ru-RU"/>
              </w:rPr>
              <w:t>пункт 12</w:t>
            </w:r>
            <w:r w:rsidRPr="000C4EC1">
              <w:rPr>
                <w:rFonts w:ascii="Calibri" w:eastAsia="Times New Roman" w:hAnsi="Calibri" w:cs="Times New Roman"/>
                <w:sz w:val="28"/>
                <w:szCs w:val="28"/>
                <w:lang w:eastAsia="ru-RU"/>
              </w:rPr>
              <w:t>настоящего Административного регламента) уже были представлены ранее).</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8. При личном обращении заявителя (при условии, что все необходимые документы для получения государственной услуги (</w:t>
            </w:r>
            <w:r w:rsidRPr="000C4EC1">
              <w:rPr>
                <w:rFonts w:ascii="Calibri" w:eastAsia="Times New Roman" w:hAnsi="Calibri" w:cs="Times New Roman"/>
                <w:color w:val="000000"/>
                <w:sz w:val="28"/>
                <w:szCs w:val="28"/>
                <w:lang w:eastAsia="ru-RU"/>
              </w:rPr>
              <w:t>пункт 12</w:t>
            </w:r>
            <w:r w:rsidRPr="000C4EC1">
              <w:rPr>
                <w:rFonts w:ascii="Calibri" w:eastAsia="Times New Roman" w:hAnsi="Calibri" w:cs="Times New Roman"/>
                <w:sz w:val="28"/>
                <w:szCs w:val="28"/>
                <w:lang w:eastAsia="ru-RU"/>
              </w:rPr>
              <w:t> настоящего Административного регламента) уже были представлены ранее) время получения результата предоставления государственной услуги составляет</w:t>
            </w:r>
            <w:r w:rsidRPr="000C4EC1">
              <w:rPr>
                <w:rFonts w:ascii="Calibri" w:eastAsia="Times New Roman" w:hAnsi="Calibri" w:cs="Times New Roman"/>
                <w:sz w:val="28"/>
                <w:szCs w:val="28"/>
                <w:lang w:eastAsia="ru-RU"/>
              </w:rPr>
              <w:br/>
              <w:t>5 минут.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9.</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Предоставление данных годовой бухгалтерской (финансовой) отчетности за последний календарный год осуществляется после завершения ее разработки в соответствии со сроками, установленными Федеральным планом статистических работ, в том числе с учетом его актуализации (корректировки)</w:t>
            </w:r>
            <w:proofErr w:type="gramStart"/>
            <w:r w:rsidRPr="000C4EC1">
              <w:rPr>
                <w:rFonts w:ascii="Calibri" w:eastAsia="Times New Roman" w:hAnsi="Calibri" w:cs="Times New Roman"/>
                <w:sz w:val="28"/>
                <w:szCs w:val="28"/>
                <w:lang w:eastAsia="ru-RU"/>
              </w:rPr>
              <w:t>,к</w:t>
            </w:r>
            <w:proofErr w:type="gramEnd"/>
            <w:r w:rsidRPr="000C4EC1">
              <w:rPr>
                <w:rFonts w:ascii="Calibri" w:eastAsia="Times New Roman" w:hAnsi="Calibri" w:cs="Times New Roman"/>
                <w:sz w:val="28"/>
                <w:szCs w:val="28"/>
                <w:lang w:eastAsia="ru-RU"/>
              </w:rPr>
              <w:t>оторый в соответствии с пунктом 5 статьи 5 Федерального закона </w:t>
            </w:r>
            <w:r w:rsidRPr="000C4EC1">
              <w:rPr>
                <w:rFonts w:ascii="Calibri" w:eastAsia="Times New Roman" w:hAnsi="Calibri" w:cs="Times New Roman"/>
                <w:sz w:val="28"/>
                <w:szCs w:val="28"/>
                <w:lang w:eastAsia="ru-RU"/>
              </w:rPr>
              <w:br/>
              <w:t>от 29 ноября 2007 г.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 6043</w:t>
            </w:r>
            <w:r w:rsidRPr="000C4EC1">
              <w:rPr>
                <w:rFonts w:ascii="Calibri" w:eastAsia="Times New Roman" w:hAnsi="Calibri" w:cs="Times New Roman"/>
                <w:color w:val="000000"/>
                <w:sz w:val="28"/>
                <w:szCs w:val="28"/>
                <w:lang w:eastAsia="ru-RU"/>
              </w:rPr>
              <w:t>; 2011, № 43, </w:t>
            </w:r>
            <w:r w:rsidRPr="000C4EC1">
              <w:rPr>
                <w:rFonts w:ascii="Calibri" w:eastAsia="Times New Roman" w:hAnsi="Calibri" w:cs="Times New Roman"/>
                <w:color w:val="000000"/>
                <w:sz w:val="28"/>
                <w:szCs w:val="28"/>
                <w:lang w:eastAsia="ru-RU"/>
              </w:rPr>
              <w:br/>
              <w:t>ст. 5973; 2012, № 43, ст. 5784</w:t>
            </w:r>
            <w:r w:rsidRPr="000C4EC1">
              <w:rPr>
                <w:rFonts w:ascii="Calibri" w:eastAsia="Times New Roman" w:hAnsi="Calibri" w:cs="Times New Roman"/>
                <w:sz w:val="28"/>
                <w:szCs w:val="28"/>
                <w:lang w:eastAsia="ru-RU"/>
              </w:rPr>
              <w:t>) разрабатывается уполномоченным Правительством Российской Федерации федеральным органом исполнительной власти совместно с субъектами официального статистического учета,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ind w:firstLine="709"/>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10.</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 xml:space="preserve">При личном обращении заявителя, при подаче документов для получения государственной услуги или при получении результата </w:t>
            </w:r>
            <w:r w:rsidRPr="000C4EC1">
              <w:rPr>
                <w:rFonts w:ascii="Calibri" w:eastAsia="Times New Roman" w:hAnsi="Calibri" w:cs="Times New Roman"/>
                <w:sz w:val="28"/>
                <w:szCs w:val="28"/>
                <w:lang w:eastAsia="ru-RU"/>
              </w:rPr>
              <w:lastRenderedPageBreak/>
              <w:t>предоставления государственной услуги, предельное время ожидания в очереди в случае предварительного определения времени личного приема заявителя, не должно превышать 5 минут.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lastRenderedPageBreak/>
              <w:t>При этом заявитель может осуществлять (по выбору) подачу документов для получения государственной услуги или получение результата предоставления государственной услуги в режиме общей очереди, либо по предварительной записи (по телефону, электронной почте). При предварительном определении времени личного приема заявителя должностные лица, ответственные за получение документов или предоставление годовой бухгалтерской (финансовой) отчетности, обязаны назначать время личной встречи на основании уже запланированных встреч с другими заявителями и времени, удобного заявителю.</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ind w:firstLine="709"/>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11.</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Предоставление государственной услуги осуществляется в соответствии со следующими нормативными правовыми актами: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proofErr w:type="gramStart"/>
            <w:r w:rsidRPr="000C4EC1">
              <w:rPr>
                <w:rFonts w:ascii="Times New Roman" w:eastAsia="Times New Roman" w:hAnsi="Times New Roman" w:cs="Times New Roman"/>
                <w:sz w:val="28"/>
                <w:szCs w:val="28"/>
                <w:lang w:eastAsia="ru-RU"/>
              </w:rPr>
              <w:t>Гражданский кодекс Российской Федерации (часть </w:t>
            </w:r>
            <w:r w:rsidRPr="000C4EC1">
              <w:rPr>
                <w:rFonts w:ascii="Times New Roman" w:eastAsia="Times New Roman" w:hAnsi="Times New Roman" w:cs="Times New Roman"/>
                <w:sz w:val="28"/>
                <w:szCs w:val="28"/>
                <w:lang w:val="en-US" w:eastAsia="ru-RU"/>
              </w:rPr>
              <w:t>I</w:t>
            </w:r>
            <w:r w:rsidRPr="000C4EC1">
              <w:rPr>
                <w:rFonts w:ascii="Times New Roman" w:eastAsia="Times New Roman" w:hAnsi="Times New Roman" w:cs="Times New Roman"/>
                <w:sz w:val="28"/>
                <w:szCs w:val="28"/>
                <w:lang w:eastAsia="ru-RU"/>
              </w:rPr>
              <w:t>) от 30 ноября 1994 г. № 51-ФЗ (Собрание законодательства Российской Федерации, 1994, № 32, </w:t>
            </w:r>
            <w:r w:rsidRPr="000C4EC1">
              <w:rPr>
                <w:rFonts w:ascii="Times New Roman" w:eastAsia="Times New Roman" w:hAnsi="Times New Roman" w:cs="Times New Roman"/>
                <w:sz w:val="28"/>
                <w:szCs w:val="28"/>
                <w:lang w:eastAsia="ru-RU"/>
              </w:rPr>
              <w:br/>
              <w:t>ст. 3301; 1996, № 9, ст. 773; № 34, ст. 4026; 1999, № 28, ст. 3471; 2001, № 17, </w:t>
            </w:r>
            <w:r w:rsidRPr="000C4EC1">
              <w:rPr>
                <w:rFonts w:ascii="Times New Roman" w:eastAsia="Times New Roman" w:hAnsi="Times New Roman" w:cs="Times New Roman"/>
                <w:sz w:val="28"/>
                <w:szCs w:val="28"/>
                <w:lang w:eastAsia="ru-RU"/>
              </w:rPr>
              <w:br/>
              <w:t>ст. 1644; № 21, ст. 2063; 2002, № 12, ст. 1093; № 48, ст. 4737; ст. 4746; 2003, </w:t>
            </w:r>
            <w:r w:rsidRPr="000C4EC1">
              <w:rPr>
                <w:rFonts w:ascii="Times New Roman" w:eastAsia="Times New Roman" w:hAnsi="Times New Roman" w:cs="Times New Roman"/>
                <w:sz w:val="28"/>
                <w:szCs w:val="28"/>
                <w:lang w:eastAsia="ru-RU"/>
              </w:rPr>
              <w:br/>
              <w:t>№ 2, ст. 167;</w:t>
            </w:r>
            <w:proofErr w:type="gramEnd"/>
            <w:r w:rsidRPr="000C4EC1">
              <w:rPr>
                <w:rFonts w:ascii="Times New Roman" w:eastAsia="Times New Roman" w:hAnsi="Times New Roman" w:cs="Times New Roman"/>
                <w:sz w:val="28"/>
                <w:szCs w:val="28"/>
                <w:lang w:eastAsia="ru-RU"/>
              </w:rPr>
              <w:t xml:space="preserve"> № </w:t>
            </w:r>
            <w:proofErr w:type="gramStart"/>
            <w:r w:rsidRPr="000C4EC1">
              <w:rPr>
                <w:rFonts w:ascii="Times New Roman" w:eastAsia="Times New Roman" w:hAnsi="Times New Roman" w:cs="Times New Roman"/>
                <w:sz w:val="28"/>
                <w:szCs w:val="28"/>
                <w:lang w:eastAsia="ru-RU"/>
              </w:rPr>
              <w:t>52, ст. 5034; 2004, № 27, ст. 2711; № 31, ст. 3233; 2005, № 1, </w:t>
            </w:r>
            <w:r w:rsidRPr="000C4EC1">
              <w:rPr>
                <w:rFonts w:ascii="Times New Roman" w:eastAsia="Times New Roman" w:hAnsi="Times New Roman" w:cs="Times New Roman"/>
                <w:sz w:val="28"/>
                <w:szCs w:val="28"/>
                <w:lang w:eastAsia="ru-RU"/>
              </w:rPr>
              <w:br/>
              <w:t>ст. 18; ст. 39; ст. 43; № 27, ст. 2722; № 30, ст. 3120; 2006, № 2, ст. 171; № 3, </w:t>
            </w:r>
            <w:r w:rsidRPr="000C4EC1">
              <w:rPr>
                <w:rFonts w:ascii="Times New Roman" w:eastAsia="Times New Roman" w:hAnsi="Times New Roman" w:cs="Times New Roman"/>
                <w:sz w:val="28"/>
                <w:szCs w:val="28"/>
                <w:lang w:eastAsia="ru-RU"/>
              </w:rPr>
              <w:br/>
              <w:t>ст. 282; № 23, ст. 2380; № 27, ст. 2881; № 31, ст. 3437; № 45, ст. 4627; № 50, </w:t>
            </w:r>
            <w:r w:rsidRPr="000C4EC1">
              <w:rPr>
                <w:rFonts w:ascii="Times New Roman" w:eastAsia="Times New Roman" w:hAnsi="Times New Roman" w:cs="Times New Roman"/>
                <w:sz w:val="28"/>
                <w:szCs w:val="28"/>
                <w:lang w:eastAsia="ru-RU"/>
              </w:rPr>
              <w:br/>
              <w:t>ст. 5279; № 52, ст. 5497; ст. 5498;</w:t>
            </w:r>
            <w:proofErr w:type="gramEnd"/>
            <w:r w:rsidRPr="000C4EC1">
              <w:rPr>
                <w:rFonts w:ascii="Times New Roman" w:eastAsia="Times New Roman" w:hAnsi="Times New Roman" w:cs="Times New Roman"/>
                <w:sz w:val="28"/>
                <w:szCs w:val="28"/>
                <w:lang w:eastAsia="ru-RU"/>
              </w:rPr>
              <w:t xml:space="preserve"> </w:t>
            </w:r>
            <w:proofErr w:type="gramStart"/>
            <w:r w:rsidRPr="000C4EC1">
              <w:rPr>
                <w:rFonts w:ascii="Times New Roman" w:eastAsia="Times New Roman" w:hAnsi="Times New Roman" w:cs="Times New Roman"/>
                <w:sz w:val="28"/>
                <w:szCs w:val="28"/>
                <w:lang w:eastAsia="ru-RU"/>
              </w:rPr>
              <w:t>2007, № 1, ст. 21; № 7, ст. 834; № 27, ст. 3213; № 31, ст. 3993; № 41, ст. 4845; № 49, ст. 6079; № 50, ст. 6246; 2008, № 17, </w:t>
            </w:r>
            <w:r w:rsidRPr="000C4EC1">
              <w:rPr>
                <w:rFonts w:ascii="Times New Roman" w:eastAsia="Times New Roman" w:hAnsi="Times New Roman" w:cs="Times New Roman"/>
                <w:sz w:val="28"/>
                <w:szCs w:val="28"/>
                <w:lang w:eastAsia="ru-RU"/>
              </w:rPr>
              <w:br/>
              <w:t>ст. 1756; № 20, ст. 2253; № 29, ст. 3418; № 30, ст. 3597; № 30, ст. 3616; ст. 3617; 2009, № 1, ст. 14; ст. 19; ст. 20; ст. 23;</w:t>
            </w:r>
            <w:proofErr w:type="gramEnd"/>
            <w:r w:rsidRPr="000C4EC1">
              <w:rPr>
                <w:rFonts w:ascii="Times New Roman" w:eastAsia="Times New Roman" w:hAnsi="Times New Roman" w:cs="Times New Roman"/>
                <w:sz w:val="28"/>
                <w:szCs w:val="28"/>
                <w:lang w:eastAsia="ru-RU"/>
              </w:rPr>
              <w:t xml:space="preserve"> № </w:t>
            </w:r>
            <w:proofErr w:type="gramStart"/>
            <w:r w:rsidRPr="000C4EC1">
              <w:rPr>
                <w:rFonts w:ascii="Times New Roman" w:eastAsia="Times New Roman" w:hAnsi="Times New Roman" w:cs="Times New Roman"/>
                <w:sz w:val="28"/>
                <w:szCs w:val="28"/>
                <w:lang w:eastAsia="ru-RU"/>
              </w:rPr>
              <w:t>7, ст. 775; № 26, ст. 3130; № 29, </w:t>
            </w:r>
            <w:r w:rsidRPr="000C4EC1">
              <w:rPr>
                <w:rFonts w:ascii="Times New Roman" w:eastAsia="Times New Roman" w:hAnsi="Times New Roman" w:cs="Times New Roman"/>
                <w:sz w:val="28"/>
                <w:szCs w:val="28"/>
                <w:lang w:eastAsia="ru-RU"/>
              </w:rPr>
              <w:br/>
              <w:t>ст. 3618; ст. 3582; № 52, ст. 6428; 2010, № 19, ст. 2291; № 31, ст. 4163; 2011, </w:t>
            </w:r>
            <w:r w:rsidRPr="000C4EC1">
              <w:rPr>
                <w:rFonts w:ascii="Times New Roman" w:eastAsia="Times New Roman" w:hAnsi="Times New Roman" w:cs="Times New Roman"/>
                <w:sz w:val="28"/>
                <w:szCs w:val="28"/>
                <w:lang w:eastAsia="ru-RU"/>
              </w:rPr>
              <w:br/>
              <w:t>№ 7, ст. 901; № 15, ст. 2038; № 49, ст. 7041; № 50; ст. 7335, ст. 7347; 2012, № 29, ст. 4167; № 50, ст. 6954; ст. 7627; ст. 6963, № 53, ст. 7607, ст. 7627;</w:t>
            </w:r>
            <w:proofErr w:type="gramEnd"/>
            <w:r w:rsidRPr="000C4EC1">
              <w:rPr>
                <w:rFonts w:ascii="Times New Roman" w:eastAsia="Times New Roman" w:hAnsi="Times New Roman" w:cs="Times New Roman"/>
                <w:sz w:val="28"/>
                <w:szCs w:val="28"/>
                <w:lang w:eastAsia="ru-RU"/>
              </w:rPr>
              <w:t xml:space="preserve"> </w:t>
            </w:r>
            <w:proofErr w:type="gramStart"/>
            <w:r w:rsidRPr="000C4EC1">
              <w:rPr>
                <w:rFonts w:ascii="Times New Roman" w:eastAsia="Times New Roman" w:hAnsi="Times New Roman" w:cs="Times New Roman"/>
                <w:sz w:val="28"/>
                <w:szCs w:val="28"/>
                <w:lang w:eastAsia="ru-RU"/>
              </w:rPr>
              <w:t>2013, № 7, ст. 609, № 19, ст. 2327);</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Федеральный закон от 6 декабря 2011 г. № 402-ФЗ «О бухгалтерском учете» (Собрание законодательства Российской Федерации, 2011, № 50, </w:t>
            </w:r>
            <w:r w:rsidRPr="000C4EC1">
              <w:rPr>
                <w:rFonts w:ascii="Times New Roman" w:eastAsia="Times New Roman" w:hAnsi="Times New Roman" w:cs="Times New Roman"/>
                <w:sz w:val="28"/>
                <w:szCs w:val="28"/>
                <w:lang w:eastAsia="ru-RU"/>
              </w:rPr>
              <w:br/>
              <w:t>ст. 7344);</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 xml:space="preserve">Федеральный закон от 29 ноября 2007 г. № 282-ФЗ «Об официальном статистическом учете и системе государственной статистики в Российской </w:t>
            </w:r>
            <w:r w:rsidRPr="000C4EC1">
              <w:rPr>
                <w:rFonts w:ascii="Times New Roman" w:eastAsia="Times New Roman" w:hAnsi="Times New Roman" w:cs="Times New Roman"/>
                <w:sz w:val="28"/>
                <w:szCs w:val="28"/>
                <w:lang w:eastAsia="ru-RU"/>
              </w:rPr>
              <w:lastRenderedPageBreak/>
              <w:t>Федерации» (Собрание законодательства Российской Федерации, 2007, № 49, ст. 6043; 2011, № 43, ст. 5973; 2012, № 43, ст. 5784);</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proofErr w:type="gramStart"/>
            <w:r w:rsidRPr="000C4EC1">
              <w:rPr>
                <w:rFonts w:ascii="Times New Roman" w:eastAsia="Times New Roman" w:hAnsi="Times New Roman" w:cs="Times New Roman"/>
                <w:sz w:val="28"/>
                <w:szCs w:val="28"/>
                <w:lang w:eastAsia="ru-RU"/>
              </w:rPr>
              <w:lastRenderedPageBreak/>
              <w:t>Закон Российской Федерации от 21 июля 1993 г. № 5485-1 «О государственной тайне» (Собрание законодательства Российской Федерации, 1996, № 15, ст. 1768; 1997, № 41, ст. 4673; 2002, № 52, ст. 5288; 2003, № 6, </w:t>
            </w:r>
            <w:r w:rsidRPr="000C4EC1">
              <w:rPr>
                <w:rFonts w:ascii="Times New Roman" w:eastAsia="Times New Roman" w:hAnsi="Times New Roman" w:cs="Times New Roman"/>
                <w:sz w:val="28"/>
                <w:szCs w:val="28"/>
                <w:lang w:eastAsia="ru-RU"/>
              </w:rPr>
              <w:br/>
              <w:t>ст. 549; № 27, ст. 2700, № 46, ст. 4449; 2004, № 27, ст. 2711; № 35, ст. 3607; 2007, № 49, ст. 6055; ст. 6079;</w:t>
            </w:r>
            <w:proofErr w:type="gramEnd"/>
            <w:r w:rsidRPr="000C4EC1">
              <w:rPr>
                <w:rFonts w:ascii="Times New Roman" w:eastAsia="Times New Roman" w:hAnsi="Times New Roman" w:cs="Times New Roman"/>
                <w:sz w:val="28"/>
                <w:szCs w:val="28"/>
                <w:lang w:eastAsia="ru-RU"/>
              </w:rPr>
              <w:t xml:space="preserve"> </w:t>
            </w:r>
            <w:proofErr w:type="gramStart"/>
            <w:r w:rsidRPr="000C4EC1">
              <w:rPr>
                <w:rFonts w:ascii="Times New Roman" w:eastAsia="Times New Roman" w:hAnsi="Times New Roman" w:cs="Times New Roman"/>
                <w:sz w:val="28"/>
                <w:szCs w:val="28"/>
                <w:lang w:eastAsia="ru-RU"/>
              </w:rPr>
              <w:t>2009, № 29, ст. 3617; 2010, № 47, ст. 6033; 2011, № 30, ст. 4590; ст. 4596; № 46, ст. 6407);</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w:t>
            </w:r>
            <w:r w:rsidRPr="000C4EC1">
              <w:rPr>
                <w:rFonts w:ascii="Calibri" w:eastAsia="Times New Roman" w:hAnsi="Calibri" w:cs="Times New Roman"/>
                <w:sz w:val="28"/>
                <w:szCs w:val="28"/>
                <w:lang w:eastAsia="ru-RU"/>
              </w:rPr>
              <w:br/>
              <w:t>ст. 2038; № 27, ст. 3873; ст. 3880; № 29, ст. 4291; № 30, ст. 4587; № 49, ст. 7061; 2012, № 31, ст. 4322</w:t>
            </w:r>
            <w:r w:rsidRPr="000C4EC1">
              <w:rPr>
                <w:rFonts w:ascii="Calibri" w:eastAsia="Times New Roman" w:hAnsi="Calibri" w:cs="Times New Roman"/>
                <w:color w:val="000000"/>
                <w:sz w:val="28"/>
                <w:szCs w:val="28"/>
                <w:lang w:eastAsia="ru-RU"/>
              </w:rPr>
              <w:t>; 2013, № 14, ст.1651</w:t>
            </w:r>
            <w:r w:rsidRPr="000C4EC1">
              <w:rPr>
                <w:rFonts w:ascii="Calibri" w:eastAsia="Times New Roman" w:hAnsi="Calibri" w:cs="Times New Roman"/>
                <w:sz w:val="28"/>
                <w:szCs w:val="28"/>
                <w:lang w:eastAsia="ru-RU"/>
              </w:rPr>
              <w:t>);</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w:t>
            </w:r>
            <w:r w:rsidRPr="000C4EC1">
              <w:rPr>
                <w:rFonts w:ascii="Times New Roman" w:eastAsia="Times New Roman" w:hAnsi="Times New Roman" w:cs="Times New Roman"/>
                <w:sz w:val="28"/>
                <w:szCs w:val="28"/>
                <w:lang w:eastAsia="ru-RU"/>
              </w:rPr>
              <w:br/>
              <w:t>ст. 4196; 2011, № 15, ст. 2038; № 30, ст. 4600; 2012, № 31, ст. 4328; 2013, № 14, ст. 1658);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w:t>
            </w:r>
            <w:r w:rsidRPr="000C4EC1">
              <w:rPr>
                <w:rFonts w:ascii="Times New Roman" w:eastAsia="Times New Roman" w:hAnsi="Times New Roman" w:cs="Times New Roman"/>
                <w:sz w:val="28"/>
                <w:szCs w:val="28"/>
                <w:lang w:eastAsia="ru-RU"/>
              </w:rPr>
              <w:br/>
              <w:t>ст. 4196; 2012, № 31, ст. 4470; 2013, № 19, ст. 2307);</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Федеральный закон от 6 апреля 2011 г. № 63-ФЗ «Об электронной подписи» (Собрание законодательства Российской Федерации, 2011, № 15, </w:t>
            </w:r>
            <w:r w:rsidRPr="000C4EC1">
              <w:rPr>
                <w:rFonts w:ascii="Calibri" w:eastAsia="Times New Roman" w:hAnsi="Calibri" w:cs="Times New Roman"/>
                <w:sz w:val="28"/>
                <w:szCs w:val="28"/>
                <w:lang w:eastAsia="ru-RU"/>
              </w:rPr>
              <w:br/>
              <w:t>ст. 2036; № 27, ст. 3880; 2012, № 29, ст. 3988; 2013, № 14, ст. 1668);</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proofErr w:type="gramStart"/>
            <w:r w:rsidRPr="000C4EC1">
              <w:rPr>
                <w:rFonts w:ascii="Times New Roman" w:eastAsia="Times New Roman" w:hAnsi="Times New Roman" w:cs="Times New Roman"/>
                <w:sz w:val="28"/>
                <w:szCs w:val="28"/>
                <w:lang w:eastAsia="ru-RU"/>
              </w:rPr>
              <w:t>Указ Президента Российской Федерации от 30 ноября 1995 г. № 1203 «Об утверждении Перечня сведений, отнесенных к государственной тайне» (Собрание законодательства Российской Федерации, 1995, № 49, ст. 4775; 1998, № 5, ст. 561; 2001, № 24, ст. 2418; № 38, ст. 3724; 2002, № 22, ст. 2074; 2005, </w:t>
            </w:r>
            <w:r w:rsidRPr="000C4EC1">
              <w:rPr>
                <w:rFonts w:ascii="Times New Roman" w:eastAsia="Times New Roman" w:hAnsi="Times New Roman" w:cs="Times New Roman"/>
                <w:sz w:val="28"/>
                <w:szCs w:val="28"/>
                <w:lang w:eastAsia="ru-RU"/>
              </w:rPr>
              <w:br/>
              <w:t>№ 10, ст. 807; 2006, № 8, ст. 892; 2007, № 53, ст. 6550;</w:t>
            </w:r>
            <w:proofErr w:type="gramEnd"/>
            <w:r w:rsidRPr="000C4EC1">
              <w:rPr>
                <w:rFonts w:ascii="Times New Roman" w:eastAsia="Times New Roman" w:hAnsi="Times New Roman" w:cs="Times New Roman"/>
                <w:sz w:val="28"/>
                <w:szCs w:val="28"/>
                <w:lang w:eastAsia="ru-RU"/>
              </w:rPr>
              <w:t xml:space="preserve"> 2008, № 15, ст. 1525; </w:t>
            </w:r>
            <w:r w:rsidRPr="000C4EC1">
              <w:rPr>
                <w:rFonts w:ascii="Times New Roman" w:eastAsia="Times New Roman" w:hAnsi="Times New Roman" w:cs="Times New Roman"/>
                <w:sz w:val="28"/>
                <w:szCs w:val="28"/>
                <w:lang w:eastAsia="ru-RU"/>
              </w:rPr>
              <w:br/>
              <w:t>№ 18, ст. 2007; № 31, ст. 3702; № 37, ст. 4182; 2009, № 21, ст. 2547; № 24, </w:t>
            </w:r>
            <w:r w:rsidRPr="000C4EC1">
              <w:rPr>
                <w:rFonts w:ascii="Times New Roman" w:eastAsia="Times New Roman" w:hAnsi="Times New Roman" w:cs="Times New Roman"/>
                <w:sz w:val="28"/>
                <w:szCs w:val="28"/>
                <w:lang w:eastAsia="ru-RU"/>
              </w:rPr>
              <w:br/>
              <w:t>ст. 2919; № 40 (ч. 2), ст. 4684; 2010, № 50, ст. 6655; 2011, № 24, ст. 3414; № 39, ст. 5456; 2013, № 12, ст. 1248);</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постановление Правительства Российской Федерации от 6 мая 2011 г. </w:t>
            </w:r>
            <w:r w:rsidRPr="000C4EC1">
              <w:rPr>
                <w:rFonts w:ascii="Calibri" w:eastAsia="Times New Roman" w:hAnsi="Calibri" w:cs="Times New Roman"/>
                <w:sz w:val="28"/>
                <w:szCs w:val="28"/>
                <w:lang w:eastAsia="ru-RU"/>
              </w:rPr>
              <w:br/>
              <w:t xml:space="preserve">№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 </w:t>
            </w:r>
            <w:proofErr w:type="gramStart"/>
            <w:r w:rsidRPr="000C4EC1">
              <w:rPr>
                <w:rFonts w:ascii="Calibri" w:eastAsia="Times New Roman" w:hAnsi="Calibri" w:cs="Times New Roman"/>
                <w:sz w:val="28"/>
                <w:szCs w:val="28"/>
                <w:lang w:eastAsia="ru-RU"/>
              </w:rPr>
              <w:t>2012, № 14, ст. 1655; № 36, ст. 4922);</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постановление Правительства Российской Федерации от 16 мая 2011 г. </w:t>
            </w:r>
            <w:r w:rsidRPr="000C4EC1">
              <w:rPr>
                <w:rFonts w:ascii="Calibri" w:eastAsia="Times New Roman" w:hAnsi="Calibri" w:cs="Times New Roman"/>
                <w:sz w:val="28"/>
                <w:szCs w:val="28"/>
                <w:lang w:eastAsia="ru-RU"/>
              </w:rPr>
              <w:br/>
            </w:r>
            <w:r w:rsidRPr="000C4EC1">
              <w:rPr>
                <w:rFonts w:ascii="Calibri" w:eastAsia="Times New Roman" w:hAnsi="Calibri" w:cs="Times New Roman"/>
                <w:sz w:val="28"/>
                <w:szCs w:val="28"/>
                <w:lang w:eastAsia="ru-RU"/>
              </w:rPr>
              <w:lastRenderedPageBreak/>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w:t>
            </w:r>
            <w:r w:rsidRPr="000C4EC1">
              <w:rPr>
                <w:rFonts w:ascii="Calibri" w:eastAsia="Times New Roman" w:hAnsi="Calibri" w:cs="Times New Roman"/>
                <w:sz w:val="28"/>
                <w:szCs w:val="28"/>
                <w:lang w:eastAsia="ru-RU"/>
              </w:rPr>
              <w:br/>
              <w:t>ст. 3908; № 36, ст. 4903; № 50 (ч. 6), ст. 7070; 52, ст. 7507);</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постановление Правительства Российской Федерации от 25 августа </w:t>
            </w:r>
            <w:r w:rsidRPr="000C4EC1">
              <w:rPr>
                <w:rFonts w:ascii="Calibri" w:eastAsia="Times New Roman" w:hAnsi="Calibri" w:cs="Times New Roman"/>
                <w:sz w:val="28"/>
                <w:szCs w:val="28"/>
                <w:lang w:eastAsia="ru-RU"/>
              </w:rPr>
              <w:b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постановление Правительства Российской Федерации от 16 августа </w:t>
            </w:r>
            <w:r w:rsidRPr="000C4EC1">
              <w:rPr>
                <w:rFonts w:ascii="Calibri" w:eastAsia="Times New Roman" w:hAnsi="Calibri" w:cs="Times New Roman"/>
                <w:sz w:val="28"/>
                <w:szCs w:val="28"/>
                <w:lang w:eastAsia="ru-RU"/>
              </w:rPr>
              <w:br/>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постановление Правительства Российской Федерации от 2 июня 2008 г. № 420 «О Федеральной службе государственной статистики» (Собрание законодательства Российской Федерации, 2008, № 23, ст. 2710; № 46, ст. 5337; 2009, № 6, ст. 738; 2010, № 26, ст. 3350; 2011, № 6, ст. 888; № 14, ст. 1935;</w:t>
            </w:r>
            <w:r w:rsidRPr="000C4EC1">
              <w:rPr>
                <w:rFonts w:ascii="Calibri" w:eastAsia="Times New Roman" w:hAnsi="Calibri" w:cs="Times New Roman"/>
                <w:color w:val="FF0000"/>
                <w:sz w:val="28"/>
                <w:szCs w:val="28"/>
                <w:lang w:eastAsia="ru-RU"/>
              </w:rPr>
              <w:t> </w:t>
            </w:r>
            <w:r w:rsidRPr="000C4EC1">
              <w:rPr>
                <w:rFonts w:ascii="Calibri" w:eastAsia="Times New Roman" w:hAnsi="Calibri" w:cs="Times New Roman"/>
                <w:sz w:val="28"/>
                <w:szCs w:val="28"/>
                <w:lang w:eastAsia="ru-RU"/>
              </w:rPr>
              <w:t>2012, № 5, ст. 607; № 26, ст. 3520; 2013, № 16, ст. 1965).</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Исчерпывающий</w:t>
            </w:r>
            <w:r w:rsidRPr="000C4EC1">
              <w:rPr>
                <w:rFonts w:ascii="Calibri" w:eastAsia="Times New Roman" w:hAnsi="Calibri" w:cs="Times New Roman"/>
                <w:b/>
                <w:bCs/>
                <w:sz w:val="28"/>
                <w:szCs w:val="28"/>
                <w:lang w:eastAsia="ru-RU"/>
              </w:rPr>
              <w:t> </w:t>
            </w:r>
            <w:r w:rsidRPr="000C4EC1">
              <w:rPr>
                <w:rFonts w:ascii="Calibri" w:eastAsia="Times New Roman" w:hAnsi="Calibri" w:cs="Times New Roman"/>
                <w:sz w:val="28"/>
                <w:szCs w:val="28"/>
                <w:lang w:eastAsia="ru-RU"/>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12.</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Для получения государственной услуги необходимо представить следующие документы.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12.1. Запрос заявителя для получения данных годовой бухгалтерской (финансовой) отчетности, составленный в соответствии с приложением № 2           к</w:t>
            </w:r>
            <w:r w:rsidRPr="000C4EC1">
              <w:rPr>
                <w:rFonts w:ascii="Calibri" w:eastAsia="Times New Roman" w:hAnsi="Calibri" w:cs="Times New Roman"/>
                <w:b/>
                <w:bCs/>
                <w:i/>
                <w:iCs/>
                <w:sz w:val="28"/>
                <w:szCs w:val="28"/>
                <w:lang w:eastAsia="ru-RU"/>
              </w:rPr>
              <w:t> </w:t>
            </w:r>
            <w:r w:rsidRPr="000C4EC1">
              <w:rPr>
                <w:rFonts w:ascii="Calibri" w:eastAsia="Times New Roman" w:hAnsi="Calibri" w:cs="Times New Roman"/>
                <w:sz w:val="28"/>
                <w:szCs w:val="28"/>
                <w:lang w:eastAsia="ru-RU"/>
              </w:rPr>
              <w:t>настоящему</w:t>
            </w:r>
            <w:r w:rsidRPr="000C4EC1">
              <w:rPr>
                <w:rFonts w:ascii="Calibri" w:eastAsia="Times New Roman" w:hAnsi="Calibri" w:cs="Times New Roman"/>
                <w:b/>
                <w:bCs/>
                <w:i/>
                <w:iCs/>
                <w:sz w:val="28"/>
                <w:szCs w:val="28"/>
                <w:lang w:eastAsia="ru-RU"/>
              </w:rPr>
              <w:t> </w:t>
            </w:r>
            <w:r w:rsidRPr="000C4EC1">
              <w:rPr>
                <w:rFonts w:ascii="Calibri" w:eastAsia="Times New Roman" w:hAnsi="Calibri" w:cs="Times New Roman"/>
                <w:sz w:val="28"/>
                <w:szCs w:val="28"/>
                <w:lang w:eastAsia="ru-RU"/>
              </w:rPr>
              <w:t>Административному регламенту.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В</w:t>
            </w:r>
            <w:proofErr w:type="gramEnd"/>
            <w:r w:rsidRPr="000C4EC1">
              <w:rPr>
                <w:rFonts w:ascii="Calibri" w:eastAsia="Times New Roman" w:hAnsi="Calibri" w:cs="Times New Roman"/>
                <w:sz w:val="28"/>
                <w:szCs w:val="28"/>
                <w:lang w:eastAsia="ru-RU"/>
              </w:rPr>
              <w:t xml:space="preserve"> вводной части запроса указывается адресат в соответствии с пунктом </w:t>
            </w:r>
            <w:r w:rsidRPr="000C4EC1">
              <w:rPr>
                <w:rFonts w:ascii="Calibri" w:eastAsia="Times New Roman" w:hAnsi="Calibri" w:cs="Times New Roman"/>
                <w:color w:val="000000"/>
                <w:sz w:val="28"/>
                <w:szCs w:val="28"/>
                <w:lang w:eastAsia="ru-RU"/>
              </w:rPr>
              <w:t>3.1</w:t>
            </w:r>
            <w:r w:rsidRPr="000C4EC1">
              <w:rPr>
                <w:rFonts w:ascii="Calibri" w:eastAsia="Times New Roman" w:hAnsi="Calibri" w:cs="Times New Roman"/>
                <w:sz w:val="28"/>
                <w:szCs w:val="28"/>
                <w:lang w:eastAsia="ru-RU"/>
              </w:rPr>
              <w:t>настоящего Административного регламента и приложением № 1                             </w:t>
            </w:r>
            <w:proofErr w:type="spellStart"/>
            <w:r w:rsidRPr="000C4EC1">
              <w:rPr>
                <w:rFonts w:ascii="Calibri" w:eastAsia="Times New Roman" w:hAnsi="Calibri" w:cs="Times New Roman"/>
                <w:sz w:val="28"/>
                <w:szCs w:val="28"/>
                <w:lang w:eastAsia="ru-RU"/>
              </w:rPr>
              <w:t>кАдминистративному</w:t>
            </w:r>
            <w:proofErr w:type="spellEnd"/>
            <w:r w:rsidRPr="000C4EC1">
              <w:rPr>
                <w:rFonts w:ascii="Calibri" w:eastAsia="Times New Roman" w:hAnsi="Calibri" w:cs="Times New Roman"/>
                <w:sz w:val="28"/>
                <w:szCs w:val="28"/>
                <w:lang w:eastAsia="ru-RU"/>
              </w:rPr>
              <w:t xml:space="preserve"> регламенту или фамилия, имя, отчество (при наличии) должностного лица, которому подается обращение и его должность.</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В основной части запроса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r w:rsidRPr="000C4EC1">
              <w:rPr>
                <w:rFonts w:ascii="Arial" w:eastAsia="Times New Roman" w:hAnsi="Arial" w:cs="Arial"/>
                <w:color w:val="000000"/>
                <w:sz w:val="28"/>
                <w:szCs w:val="28"/>
                <w:lang w:eastAsia="ru-RU"/>
              </w:rPr>
              <w:t> </w:t>
            </w:r>
            <w:r w:rsidRPr="000C4EC1">
              <w:rPr>
                <w:rFonts w:ascii="Times New Roman" w:eastAsia="Times New Roman" w:hAnsi="Times New Roman" w:cs="Times New Roman"/>
                <w:sz w:val="28"/>
                <w:szCs w:val="28"/>
                <w:lang w:eastAsia="ru-RU"/>
              </w:rPr>
              <w:t xml:space="preserve">а </w:t>
            </w:r>
            <w:r w:rsidRPr="000C4EC1">
              <w:rPr>
                <w:rFonts w:ascii="Times New Roman" w:eastAsia="Times New Roman" w:hAnsi="Times New Roman" w:cs="Times New Roman"/>
                <w:sz w:val="28"/>
                <w:szCs w:val="28"/>
                <w:lang w:eastAsia="ru-RU"/>
              </w:rPr>
              <w:lastRenderedPageBreak/>
              <w:t>также наиболее предпочтительный способ предоставления информации (по почте, по электронной почте и т.д</w:t>
            </w:r>
            <w:r w:rsidRPr="000C4EC1">
              <w:rPr>
                <w:rFonts w:ascii="Times New Roman" w:eastAsia="Times New Roman" w:hAnsi="Times New Roman" w:cs="Times New Roman"/>
                <w:i/>
                <w:iCs/>
                <w:sz w:val="28"/>
                <w:szCs w:val="28"/>
                <w:lang w:eastAsia="ru-RU"/>
              </w:rPr>
              <w:t>.</w:t>
            </w:r>
            <w:r w:rsidRPr="000C4EC1">
              <w:rPr>
                <w:rFonts w:ascii="Times New Roman" w:eastAsia="Times New Roman" w:hAnsi="Times New Roman" w:cs="Times New Roman"/>
                <w:sz w:val="28"/>
                <w:szCs w:val="28"/>
                <w:lang w:eastAsia="ru-RU"/>
              </w:rPr>
              <w:t>).</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lastRenderedPageBreak/>
              <w:t>В завершении запроса ставится подпись гражданина (в скобках указывается расшифровка подписи) или подпись уполномоченного сотрудника органа (организации) с указанием его инициалов (фамилия, имя, отчество (при наличии) и дата подачи запроса.</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color w:val="000000"/>
                <w:sz w:val="28"/>
                <w:szCs w:val="28"/>
                <w:lang w:eastAsia="ru-RU"/>
              </w:rPr>
              <w:t>12.1.1. Запрос заявителя в электронном виде (по электронной почте) для получения данных годовой бухгалтерской (финансовой) отчетности.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color w:val="000000"/>
                <w:sz w:val="28"/>
                <w:szCs w:val="28"/>
                <w:lang w:eastAsia="ru-RU"/>
              </w:rPr>
              <w:t>В запросе должны указываться инициалы заявителя (фамилия, имя, отчество (при наличии), и его контактный e-</w:t>
            </w:r>
            <w:proofErr w:type="spellStart"/>
            <w:r w:rsidRPr="000C4EC1">
              <w:rPr>
                <w:rFonts w:ascii="Calibri" w:eastAsia="Times New Roman" w:hAnsi="Calibri" w:cs="Times New Roman"/>
                <w:color w:val="000000"/>
                <w:sz w:val="28"/>
                <w:szCs w:val="28"/>
                <w:lang w:eastAsia="ru-RU"/>
              </w:rPr>
              <w:t>mail</w:t>
            </w:r>
            <w:proofErr w:type="spellEnd"/>
            <w:r w:rsidRPr="000C4EC1">
              <w:rPr>
                <w:rFonts w:ascii="Calibri" w:eastAsia="Times New Roman" w:hAnsi="Calibri" w:cs="Times New Roman"/>
                <w:color w:val="000000"/>
                <w:sz w:val="28"/>
                <w:szCs w:val="28"/>
                <w:lang w:eastAsia="ru-RU"/>
              </w:rPr>
              <w:t>, если ответ должен быть направлен в форме электронного документа, либо почтовый адрес, если ответ должен быть направлен в письменной форме.</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color w:val="000000"/>
                <w:sz w:val="28"/>
                <w:szCs w:val="28"/>
                <w:lang w:eastAsia="ru-RU"/>
              </w:rPr>
              <w:t>В тексте запроса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ind w:firstLine="709"/>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12.2.</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 </w:t>
            </w:r>
            <w:proofErr w:type="gramStart"/>
            <w:r w:rsidRPr="000C4EC1">
              <w:rPr>
                <w:rFonts w:ascii="Calibri" w:eastAsia="Times New Roman" w:hAnsi="Calibri" w:cs="Times New Roman"/>
                <w:sz w:val="28"/>
                <w:szCs w:val="28"/>
                <w:lang w:eastAsia="ru-RU"/>
              </w:rPr>
              <w:t>В том случае, если запрашиваемая информация относится к информации ограниченного доступа, то к запросу должны прилагаться документы, подтверждающие выполнение требований, установленных статьей 16 Закона Российской Федерации от 21 июля 1993 г. № 5485-1 «О государственной тайне», а также разрешение органа государственной власти, в распоряжении которого в соответствии с Перечнем сведений, отнесенных к государственной тайне, утвержденным Указом Президента Российской Федерации от 30</w:t>
            </w:r>
            <w:proofErr w:type="gramEnd"/>
            <w:r w:rsidRPr="000C4EC1">
              <w:rPr>
                <w:rFonts w:ascii="Calibri" w:eastAsia="Times New Roman" w:hAnsi="Calibri" w:cs="Times New Roman"/>
                <w:sz w:val="28"/>
                <w:szCs w:val="28"/>
                <w:lang w:eastAsia="ru-RU"/>
              </w:rPr>
              <w:t xml:space="preserve"> ноября 1995 г. № 1203, находятся сведения, содержащиеся в годовой бухгалтерской (финансовой) отчетности.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12.3. Запрещается требовать от заявителя: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предоставления документов и информации, которые находятся в распоряжении Росстата, его территориальных органов, предоставляющих государственную услугу, в соответствии с нормативными правовыми актами Российской Федерации, нормативными правовыми актами субъектов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 субъекта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ind w:firstLine="709"/>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13.</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Отсутствие в запросе фамилии заявителя, почтового адреса или электронного адреса, по которому должен быть направлен ответ.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14. Содержание в запросе или в представленных документах 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 запрос, сообщается о недопустимости злоупотребления правом).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15. Те</w:t>
            </w:r>
            <w:proofErr w:type="gramStart"/>
            <w:r w:rsidRPr="000C4EC1">
              <w:rPr>
                <w:rFonts w:ascii="Calibri" w:eastAsia="Times New Roman" w:hAnsi="Calibri" w:cs="Times New Roman"/>
                <w:sz w:val="28"/>
                <w:szCs w:val="28"/>
                <w:lang w:eastAsia="ru-RU"/>
              </w:rPr>
              <w:t>кст пр</w:t>
            </w:r>
            <w:proofErr w:type="gramEnd"/>
            <w:r w:rsidRPr="000C4EC1">
              <w:rPr>
                <w:rFonts w:ascii="Calibri" w:eastAsia="Times New Roman" w:hAnsi="Calibri" w:cs="Times New Roman"/>
                <w:sz w:val="28"/>
                <w:szCs w:val="28"/>
                <w:lang w:eastAsia="ru-RU"/>
              </w:rPr>
              <w:t>едставленных документов не поддается прочтению (ответ на такой запрос не дается, он не подлежит направлению на рассмотрение, о чем сообщается гражданину, направившему запрос, если его фамилия, почтовый адрес или электронный адрес поддаются прочтению).</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Исчерпывающий перечень оснований для приостановления или отказа в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16. В случае</w:t>
            </w:r>
            <w:proofErr w:type="gramStart"/>
            <w:r w:rsidRPr="000C4EC1">
              <w:rPr>
                <w:rFonts w:ascii="Calibri" w:eastAsia="Times New Roman" w:hAnsi="Calibri" w:cs="Times New Roman"/>
                <w:sz w:val="28"/>
                <w:szCs w:val="28"/>
                <w:lang w:eastAsia="ru-RU"/>
              </w:rPr>
              <w:t>,</w:t>
            </w:r>
            <w:proofErr w:type="gramEnd"/>
            <w:r w:rsidRPr="000C4EC1">
              <w:rPr>
                <w:rFonts w:ascii="Calibri" w:eastAsia="Times New Roman" w:hAnsi="Calibri" w:cs="Times New Roman"/>
                <w:sz w:val="28"/>
                <w:szCs w:val="28"/>
                <w:lang w:eastAsia="ru-RU"/>
              </w:rPr>
              <w:t xml:space="preserve"> если по запросу невозможно однозначно определить, по какой организации запрашиваются данные бухгалтерской (финансовой) отчетности, временной период запрашиваемой информации, способ ее представления, то заявителю сообщается, что ему будет оказана государственная услуга после предоставления соответствующих необходимых сведений для осуществления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17. В случае</w:t>
            </w:r>
            <w:proofErr w:type="gramStart"/>
            <w:r w:rsidRPr="000C4EC1">
              <w:rPr>
                <w:rFonts w:ascii="Calibri" w:eastAsia="Times New Roman" w:hAnsi="Calibri" w:cs="Times New Roman"/>
                <w:sz w:val="28"/>
                <w:szCs w:val="28"/>
                <w:lang w:eastAsia="ru-RU"/>
              </w:rPr>
              <w:t>,</w:t>
            </w:r>
            <w:proofErr w:type="gramEnd"/>
            <w:r w:rsidRPr="000C4EC1">
              <w:rPr>
                <w:rFonts w:ascii="Calibri" w:eastAsia="Times New Roman" w:hAnsi="Calibri" w:cs="Times New Roman"/>
                <w:sz w:val="28"/>
                <w:szCs w:val="28"/>
                <w:lang w:eastAsia="ru-RU"/>
              </w:rPr>
              <w:t xml:space="preserve"> если запрашиваемая годовая бухгалтерская (финансовая) отчетность относится к информации ограниченного доступа и заявитель не обладает правами доступа к данной информации (за исключением случаев, когда заявитель представил документы, подтверждающие его права допуска), заявителю сообщается о невозможности предоставить данные годовой бухгалтерской (финансовой) отчетности в связи с недопустимостью разглашения указанных сведений.</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18. В случае</w:t>
            </w:r>
            <w:proofErr w:type="gramStart"/>
            <w:r w:rsidRPr="000C4EC1">
              <w:rPr>
                <w:rFonts w:ascii="Calibri" w:eastAsia="Times New Roman" w:hAnsi="Calibri" w:cs="Times New Roman"/>
                <w:sz w:val="28"/>
                <w:szCs w:val="28"/>
                <w:lang w:eastAsia="ru-RU"/>
              </w:rPr>
              <w:t>,</w:t>
            </w:r>
            <w:proofErr w:type="gramEnd"/>
            <w:r w:rsidRPr="000C4EC1">
              <w:rPr>
                <w:rFonts w:ascii="Calibri" w:eastAsia="Times New Roman" w:hAnsi="Calibri" w:cs="Times New Roman"/>
                <w:sz w:val="28"/>
                <w:szCs w:val="28"/>
                <w:lang w:eastAsia="ru-RU"/>
              </w:rPr>
              <w:t xml:space="preserve"> если запрашиваемая годовая бухгалтерская (финансовая) отчетность отсутствует в Банке данных «Бухгалтерская отчетность организаций» (далее - БД БОО) Росстата и  территориальных органов Росстата, являющимся государственным информационным ресурсом, то услуга не представляется заинтересованным пользователям, о чем сообщается заявителю.</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19. В случае</w:t>
            </w:r>
            <w:proofErr w:type="gramStart"/>
            <w:r w:rsidRPr="000C4EC1">
              <w:rPr>
                <w:rFonts w:ascii="Calibri" w:eastAsia="Times New Roman" w:hAnsi="Calibri" w:cs="Times New Roman"/>
                <w:sz w:val="28"/>
                <w:szCs w:val="28"/>
                <w:lang w:eastAsia="ru-RU"/>
              </w:rPr>
              <w:t>,</w:t>
            </w:r>
            <w:proofErr w:type="gramEnd"/>
            <w:r w:rsidRPr="000C4EC1">
              <w:rPr>
                <w:rFonts w:ascii="Calibri" w:eastAsia="Times New Roman" w:hAnsi="Calibri" w:cs="Times New Roman"/>
                <w:sz w:val="28"/>
                <w:szCs w:val="28"/>
                <w:lang w:eastAsia="ru-RU"/>
              </w:rPr>
              <w:t xml:space="preserve"> если причины, по которым не могла быть предоставлена государственная услуга, в последующем были устранены, заявитель вправе вновь направить запрос в Росстат и территориальные органы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Перечень услуг, которые являются необходимыми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xml:space="preserve">и </w:t>
            </w:r>
            <w:proofErr w:type="gramStart"/>
            <w:r w:rsidRPr="000C4EC1">
              <w:rPr>
                <w:rFonts w:ascii="Calibri" w:eastAsia="Times New Roman" w:hAnsi="Calibri" w:cs="Times New Roman"/>
                <w:sz w:val="28"/>
                <w:szCs w:val="28"/>
                <w:lang w:eastAsia="ru-RU"/>
              </w:rPr>
              <w:t>обязательными</w:t>
            </w:r>
            <w:proofErr w:type="gramEnd"/>
            <w:r w:rsidRPr="000C4EC1">
              <w:rPr>
                <w:rFonts w:ascii="Calibri" w:eastAsia="Times New Roman" w:hAnsi="Calibri" w:cs="Times New Roman"/>
                <w:sz w:val="28"/>
                <w:szCs w:val="28"/>
                <w:lang w:eastAsia="ru-RU"/>
              </w:rPr>
              <w:t xml:space="preserve"> для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20.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Государственная услуга предоставляется бесплатно всем заинтересованным пользователям.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ind w:firstLine="709"/>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22.</w:t>
            </w:r>
            <w:r w:rsidRPr="000C4EC1">
              <w:rPr>
                <w:rFonts w:ascii="Times New Roman" w:eastAsia="Times New Roman" w:hAnsi="Times New Roman" w:cs="Times New Roman"/>
                <w:sz w:val="14"/>
                <w:szCs w:val="14"/>
                <w:lang w:eastAsia="ru-RU"/>
              </w:rPr>
              <w:t>  </w:t>
            </w:r>
            <w:r w:rsidRPr="000C4EC1">
              <w:rPr>
                <w:rFonts w:ascii="Calibri" w:eastAsia="Times New Roman" w:hAnsi="Calibri" w:cs="Times New Roman"/>
                <w:sz w:val="28"/>
                <w:szCs w:val="28"/>
                <w:lang w:eastAsia="ru-RU"/>
              </w:rP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случае отсутствия предварительного определения времени личного приема заявителя) не должно превышать 15</w:t>
            </w:r>
            <w:r w:rsidRPr="000C4EC1">
              <w:rPr>
                <w:rFonts w:ascii="Calibri" w:eastAsia="Times New Roman" w:hAnsi="Calibri" w:cs="Times New Roman"/>
                <w:color w:val="FF0000"/>
                <w:sz w:val="28"/>
                <w:szCs w:val="28"/>
                <w:lang w:eastAsia="ru-RU"/>
              </w:rPr>
              <w:t> </w:t>
            </w:r>
            <w:r w:rsidRPr="000C4EC1">
              <w:rPr>
                <w:rFonts w:ascii="Calibri" w:eastAsia="Times New Roman" w:hAnsi="Calibri" w:cs="Times New Roman"/>
                <w:sz w:val="28"/>
                <w:szCs w:val="28"/>
                <w:lang w:eastAsia="ru-RU"/>
              </w:rPr>
              <w:t>минут.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23. Регистрация запроса, в том числе поступившего в электронной форме, осуществляется в день подачи запроса в порядке, предусмотренном в системе делопроизводства Росстата или его территориального органа.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Поданный заявителем запрос регистрируется в день его поступления в Росстат или его территориальный орган с присвоением ему регистрационного номера.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xml:space="preserve">Требования к помещениям, в которых предоставляется государственная </w:t>
            </w:r>
            <w:r w:rsidRPr="000C4EC1">
              <w:rPr>
                <w:rFonts w:ascii="Calibri" w:eastAsia="Times New Roman" w:hAnsi="Calibri" w:cs="Times New Roman"/>
                <w:sz w:val="28"/>
                <w:szCs w:val="28"/>
                <w:lang w:eastAsia="ru-RU"/>
              </w:rPr>
              <w:lastRenderedPageBreak/>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24.</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Места предоставления государственной услуги размещаются в территориальных органах Росстата и снабжаются соответствующими табличками с указанием номера кабинета, названия подразделения, фамилии, имени, отчества (при наличии), должностей должностных лиц, ответственных за предоставление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зданиях территориальных органов Росстата, осуществляющих предоставление государственной услуги, оборудуется место для информирования, ожидания и приема граждан.</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Прием граждан может осуществляться непосредственно в структурном подразделении, предоставляющем информацию.</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местах информирования, ожидания и приема граждан визуальная, текстовая и/или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доступном для посетителей месте), а также на Портале и Сайтах.</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Помещение, где расположено место информирования, ожидания и приема граждан, должно быть оборудовано стульями, креслами, столами (стойками) для возможности оформления документов. На столах (стойках) находятся писчая бумага и канцелярские принадлежности (пишущие ручки) в количестве, достаточном для заполнения документов.</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27.</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Рабочее место должностного лица, ответственного за предоставление государственной услуги, оборудуется компьютером (один компьютер с установленными справочно-правовыми системами на каждое должностное лицо и оргтехникой, позволяющей своевременно и в полном объеме организовать предоставление государственной услуги). Подразделениям, ответственным за предоставление государственной услуги, обеспечивается доступ в интернет (не менее одной </w:t>
            </w:r>
            <w:proofErr w:type="gramStart"/>
            <w:r w:rsidRPr="000C4EC1">
              <w:rPr>
                <w:rFonts w:ascii="Calibri" w:eastAsia="Times New Roman" w:hAnsi="Calibri" w:cs="Times New Roman"/>
                <w:color w:val="000000"/>
                <w:sz w:val="28"/>
                <w:szCs w:val="28"/>
                <w:lang w:eastAsia="ru-RU"/>
              </w:rPr>
              <w:t>интернет-точки</w:t>
            </w:r>
            <w:proofErr w:type="gramEnd"/>
            <w:r w:rsidRPr="000C4EC1">
              <w:rPr>
                <w:rFonts w:ascii="Calibri" w:eastAsia="Times New Roman" w:hAnsi="Calibri" w:cs="Times New Roman"/>
                <w:color w:val="000000"/>
                <w:sz w:val="28"/>
                <w:szCs w:val="28"/>
                <w:lang w:eastAsia="ru-RU"/>
              </w:rPr>
              <w:t xml:space="preserve"> на одно подразделение).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Для свободного получения информации о должностных лицах, предоставляющих государственную услугу, должностные лица обеспечиваются личными нагрудными идентификационными карточками с указанием фамилии, имени, отчества и должности, либо настольными табличками аналогичного содержания.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Показатели доступности и качества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29.</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Основными показателями доступности и качества государственной услуги является сокращение количества взаимодействий заявителя с </w:t>
            </w:r>
            <w:r w:rsidRPr="000C4EC1">
              <w:rPr>
                <w:rFonts w:ascii="Calibri" w:eastAsia="Times New Roman" w:hAnsi="Calibri" w:cs="Times New Roman"/>
                <w:color w:val="000000"/>
                <w:sz w:val="28"/>
                <w:szCs w:val="28"/>
                <w:lang w:eastAsia="ru-RU"/>
              </w:rPr>
              <w:lastRenderedPageBreak/>
              <w:t>должностными лицами при предоставлении государственной услуги, их продолжительности, сокращение сроков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lastRenderedPageBreak/>
              <w:t>30.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Улучшение перечисленных показателей должно происходить за  счет возможности получения информации о ходе предоставления государственной услуги путем обращения заявителя, а также получение им государственной услуги по электронной почте, через Сайты, Портал.</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hd w:val="clear" w:color="auto" w:fill="00FFFF"/>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Иные требования и особенности предоставления государственной услуги в электронной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Предоставление государственной услуги в электронной форме не требует использования заявителем электронной подписи.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val="en-US" w:eastAsia="ru-RU"/>
              </w:rPr>
              <w:t>III</w:t>
            </w:r>
            <w:r w:rsidRPr="000C4EC1">
              <w:rPr>
                <w:rFonts w:ascii="Calibri" w:eastAsia="Times New Roman" w:hAnsi="Calibri" w:cs="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Исчерпывающий перечень административных процедур</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32.</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Осуществление государственной услуги включает в себя следующие административные процедуры: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прием и регистрация запроса;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рассмотрение запроса и принятие по нему решения</w:t>
            </w:r>
            <w:r w:rsidRPr="000C4EC1">
              <w:rPr>
                <w:rFonts w:ascii="Calibri" w:eastAsia="Times New Roman" w:hAnsi="Calibri" w:cs="Times New Roman"/>
                <w:sz w:val="28"/>
                <w:szCs w:val="28"/>
                <w:lang w:eastAsia="ru-RU"/>
              </w:rPr>
              <w:t>;</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получение заявителем сведений о ходе выполнения запроса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color w:val="000000"/>
                <w:sz w:val="28"/>
                <w:szCs w:val="28"/>
                <w:lang w:eastAsia="ru-RU"/>
              </w:rPr>
              <w:t>получение заявителем результата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color w:val="000000"/>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Блок-схема административных процедур представлена в приложении № 3 к Административному регламенту.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33.</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 Предоставление информации и обеспечение доступа заявителей к сведениям о государственной услуге осуществляется в </w:t>
            </w:r>
            <w:r w:rsidRPr="000C4EC1">
              <w:rPr>
                <w:rFonts w:ascii="Calibri" w:eastAsia="Times New Roman" w:hAnsi="Calibri" w:cs="Times New Roman"/>
                <w:color w:val="000000"/>
                <w:sz w:val="28"/>
                <w:szCs w:val="28"/>
                <w:lang w:eastAsia="ru-RU"/>
              </w:rPr>
              <w:lastRenderedPageBreak/>
              <w:t>соответствии                       с пунктом 3  настоящего Административного регламента.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6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Прием и регистрация запроса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34.</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Основанием для начала административной процедуры служит запрос заявителя о предоставлении данных годовой бухгалтерской (финансовой) отчетности, который  может быть доставлен следующим образом: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посредством почтовой связи по адресу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посредством курьерской доставки по адресу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посредством электронной почты </w:t>
            </w:r>
            <w:r w:rsidRPr="000C4EC1">
              <w:rPr>
                <w:rFonts w:ascii="Calibri" w:eastAsia="Times New Roman" w:hAnsi="Calibri" w:cs="Times New Roman"/>
                <w:color w:val="000000"/>
                <w:sz w:val="28"/>
                <w:szCs w:val="28"/>
                <w:lang w:eastAsia="ru-RU"/>
              </w:rPr>
              <w:t>или на Портал</w:t>
            </w:r>
            <w:r w:rsidRPr="000C4EC1">
              <w:rPr>
                <w:rFonts w:ascii="Calibri" w:eastAsia="Times New Roman" w:hAnsi="Calibri" w:cs="Times New Roman"/>
                <w:sz w:val="28"/>
                <w:szCs w:val="28"/>
                <w:lang w:eastAsia="ru-RU"/>
              </w:rPr>
              <w:t> по электронному адресу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посредством личного представления запроса по адресу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Полученный запрос регистрируется в подразделении, ответственном за делопроизводство в день поступления.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Прием запросов, поступивших через почтовое отделение связи, осуществляются должностным лицом экспедиции. Принятые запросы передаются на регистрацию в подразделение, ответственное за делопроизводство,  в 10:00,  13:00 и по окончании работы экспедиции.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37.</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Запросы, поступившие по адресу электронной почты и на Сайты, принимаются должностным лицом подразделения, ответственного за делопроизводство в 10:00, 14:00 и 16:45 с использованием программно-технических средств. Должностное лицо проверяет правильность письменных запросов и передает их на регистрацию.</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Регистрация запросов, поступающих в Росстат или его территориальные органы, производится должностным лицом подразделения, ответственного за делопроизводство. Регистрации подлежат все поступившие запросы.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60" w:line="360" w:lineRule="atLeast"/>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Рассмотрение запроса и принятие по нему решения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Times New Roman CYR" w:eastAsia="Times New Roman" w:hAnsi="Times New Roman CYR" w:cs="Times New Roman CYR"/>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39.</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Основанием для начала административной процедуры рассмотрения запроса является его регистрация в Росстате или территориальном органе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Запрос о предоставлении данных годовой бухгалтерской (финансовой) отчетности поступает в Росстат или территориальный орган Росстата. В день получения он направляется в соответствующее подразделение, ответственное за предоставление годовой бухгалтерской </w:t>
            </w:r>
            <w:r w:rsidRPr="000C4EC1">
              <w:rPr>
                <w:rFonts w:ascii="Calibri" w:eastAsia="Times New Roman" w:hAnsi="Calibri" w:cs="Times New Roman"/>
                <w:color w:val="000000"/>
                <w:sz w:val="28"/>
                <w:szCs w:val="28"/>
                <w:lang w:eastAsia="ru-RU"/>
              </w:rPr>
              <w:lastRenderedPageBreak/>
              <w:t>(финансовой) отчетности (далее – ответственное подразделение). Если запрос о предоставлении данных годовой бухгалтерской (финансовой) отчетности организации, не относится к компетенции получившего его территориального органа Росстата, то в день получения такой запрос перенаправляется  в территориальный орган Росстата по месту регистрации запрашиваемой организации.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lastRenderedPageBreak/>
              <w:t>41.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Руководитель ответственного подразделения не позднее рабочего дня, следующего за днем поступления запроса, назначает ответственного исполнителя для подготовки запрашиваемой информации.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42.</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случае</w:t>
            </w:r>
            <w:proofErr w:type="gramStart"/>
            <w:r w:rsidRPr="000C4EC1">
              <w:rPr>
                <w:rFonts w:ascii="Calibri" w:eastAsia="Times New Roman" w:hAnsi="Calibri" w:cs="Times New Roman"/>
                <w:color w:val="000000"/>
                <w:sz w:val="28"/>
                <w:szCs w:val="28"/>
                <w:lang w:eastAsia="ru-RU"/>
              </w:rPr>
              <w:t>,</w:t>
            </w:r>
            <w:proofErr w:type="gramEnd"/>
            <w:r w:rsidRPr="000C4EC1">
              <w:rPr>
                <w:rFonts w:ascii="Calibri" w:eastAsia="Times New Roman" w:hAnsi="Calibri" w:cs="Times New Roman"/>
                <w:color w:val="000000"/>
                <w:sz w:val="28"/>
                <w:szCs w:val="28"/>
                <w:lang w:eastAsia="ru-RU"/>
              </w:rPr>
              <w:t xml:space="preserve"> если запрашиваемая годовая бухгалтерская (финансовая) отчетность относится к сведениям, составляющим государственную тайну, то ответственный исполнитель уведомляет об этом заявителя способом, указанным в запросе в качестве наиболее предпочтительного (по почте, по электронной почте, по телефону, факсом, а также при личном обращении непосредственно) и просит представить документы, подтверждающие возможность получения доступа к запрашиваемой информации.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Если в течение 30 календарных дней с момента направления заявителю уведомления от заявителя не поступает ответа, либо заявитель не обладает правами доступа к запрашиваемой информации, либо поступает отказ заявителя от запроса, ответственный исполнитель сообщает заявителю (способом, указанным заявителем в запросе в качестве предпочтительного) о невозможности предоставления запрашиваемой информации.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В случае</w:t>
            </w:r>
            <w:proofErr w:type="gramStart"/>
            <w:r w:rsidRPr="000C4EC1">
              <w:rPr>
                <w:rFonts w:ascii="Calibri" w:eastAsia="Times New Roman" w:hAnsi="Calibri" w:cs="Times New Roman"/>
                <w:sz w:val="28"/>
                <w:szCs w:val="28"/>
                <w:lang w:eastAsia="ru-RU"/>
              </w:rPr>
              <w:t>,</w:t>
            </w:r>
            <w:proofErr w:type="gramEnd"/>
            <w:r w:rsidRPr="000C4EC1">
              <w:rPr>
                <w:rFonts w:ascii="Calibri" w:eastAsia="Times New Roman" w:hAnsi="Calibri" w:cs="Times New Roman"/>
                <w:sz w:val="28"/>
                <w:szCs w:val="28"/>
                <w:lang w:eastAsia="ru-RU"/>
              </w:rPr>
              <w:t xml:space="preserve"> если заявитель в течение 30 календарных дней с момента направления ему письма, представляет документы, подтверждающие возможность доступа к информации, составляющей государственную тайну,  ответственный исполнитель осуществляет действия, указанные в пункте 45 настоящего Административного регламента.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43.</w:t>
            </w:r>
            <w:r w:rsidRPr="000C4EC1">
              <w:rPr>
                <w:rFonts w:ascii="Times New Roman" w:eastAsia="Times New Roman" w:hAnsi="Times New Roman" w:cs="Times New Roman"/>
                <w:color w:val="000000"/>
                <w:sz w:val="14"/>
                <w:szCs w:val="14"/>
                <w:lang w:eastAsia="ru-RU"/>
              </w:rPr>
              <w:t>  </w:t>
            </w:r>
            <w:proofErr w:type="gramStart"/>
            <w:r w:rsidRPr="000C4EC1">
              <w:rPr>
                <w:rFonts w:ascii="Calibri" w:eastAsia="Times New Roman" w:hAnsi="Calibri" w:cs="Times New Roman"/>
                <w:color w:val="000000"/>
                <w:sz w:val="28"/>
                <w:szCs w:val="28"/>
                <w:lang w:eastAsia="ru-RU"/>
              </w:rPr>
              <w:t>В случаях, предусмотренных пунктами 13-18 настоящего Административного регламента, в течение одного рабочего дня после поступления запроса от руководителя подразделения, ответственный исполнитель уведомляет заявителя о необходимости представления недостающей информации и (или) документов, необходимых для предоставления государственной услуги, способом, указанным в запросе в качестве наиболее предпочтительного (по почте, по электронной почте, по телефону, факсом, а также при личном обращении непосредственно).</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Если в течение 30 календарных дней с момента направления заявителю уведомления, от заявителя не поступает ответа,  либо поступает отказ заявителя от запроса, ответственный исполнитель сообщает заявителю (способом, указанным заявителем в запросе в качестве предпочтительного) о невозможности предоставления запрашиваемой информации.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В случае</w:t>
            </w:r>
            <w:proofErr w:type="gramStart"/>
            <w:r w:rsidRPr="000C4EC1">
              <w:rPr>
                <w:rFonts w:ascii="Calibri" w:eastAsia="Times New Roman" w:hAnsi="Calibri" w:cs="Times New Roman"/>
                <w:sz w:val="28"/>
                <w:szCs w:val="28"/>
                <w:lang w:eastAsia="ru-RU"/>
              </w:rPr>
              <w:t>,</w:t>
            </w:r>
            <w:proofErr w:type="gramEnd"/>
            <w:r w:rsidRPr="000C4EC1">
              <w:rPr>
                <w:rFonts w:ascii="Calibri" w:eastAsia="Times New Roman" w:hAnsi="Calibri" w:cs="Times New Roman"/>
                <w:sz w:val="28"/>
                <w:szCs w:val="28"/>
                <w:lang w:eastAsia="ru-RU"/>
              </w:rPr>
              <w:t xml:space="preserve"> если заявитель в течение 30 календарных дней с момента направления ему письма представляет недостающую информацию и (или) </w:t>
            </w:r>
            <w:r w:rsidRPr="000C4EC1">
              <w:rPr>
                <w:rFonts w:ascii="Calibri" w:eastAsia="Times New Roman" w:hAnsi="Calibri" w:cs="Times New Roman"/>
                <w:sz w:val="28"/>
                <w:szCs w:val="28"/>
                <w:lang w:eastAsia="ru-RU"/>
              </w:rPr>
              <w:lastRenderedPageBreak/>
              <w:t>документы, необходимые для получения государственной услуги, ответственный исполнитель осуществляет действия, указанные в пункте </w:t>
            </w:r>
            <w:r w:rsidRPr="000C4EC1">
              <w:rPr>
                <w:rFonts w:ascii="Calibri" w:eastAsia="Times New Roman" w:hAnsi="Calibri" w:cs="Times New Roman"/>
                <w:color w:val="000000"/>
                <w:sz w:val="28"/>
                <w:szCs w:val="28"/>
                <w:lang w:eastAsia="ru-RU"/>
              </w:rPr>
              <w:t>45</w:t>
            </w:r>
            <w:r w:rsidRPr="000C4EC1">
              <w:rPr>
                <w:rFonts w:ascii="Calibri" w:eastAsia="Times New Roman" w:hAnsi="Calibri" w:cs="Times New Roman"/>
                <w:sz w:val="28"/>
                <w:szCs w:val="28"/>
                <w:lang w:eastAsia="ru-RU"/>
              </w:rPr>
              <w:t> Административного регламента.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lastRenderedPageBreak/>
              <w:t>44.</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случае</w:t>
            </w:r>
            <w:proofErr w:type="gramStart"/>
            <w:r w:rsidRPr="000C4EC1">
              <w:rPr>
                <w:rFonts w:ascii="Calibri" w:eastAsia="Times New Roman" w:hAnsi="Calibri" w:cs="Times New Roman"/>
                <w:color w:val="000000"/>
                <w:sz w:val="28"/>
                <w:szCs w:val="28"/>
                <w:lang w:eastAsia="ru-RU"/>
              </w:rPr>
              <w:t>,</w:t>
            </w:r>
            <w:proofErr w:type="gramEnd"/>
            <w:r w:rsidRPr="000C4EC1">
              <w:rPr>
                <w:rFonts w:ascii="Calibri" w:eastAsia="Times New Roman" w:hAnsi="Calibri" w:cs="Times New Roman"/>
                <w:color w:val="000000"/>
                <w:sz w:val="28"/>
                <w:szCs w:val="28"/>
                <w:lang w:eastAsia="ru-RU"/>
              </w:rPr>
              <w:t xml:space="preserve"> если запрос о предоставлении данных годовой бухгалтерской (финансовой) отчетности, поступивший в территориальный орган Росстата, касается данных годовой бухгалтерской отчетности организаций, зарегистрированных на территории субъекта Российской Федерации, не относящегося к компетенции данного территориального органа Росстата, то запрос в течение рабочего дня перенаправляется должностным лицом подразделения, ответственного за делопроизводство,  в территориальный орган Росстата, к компетенции которого относится субъект Российской Федерации, на </w:t>
            </w:r>
            <w:proofErr w:type="gramStart"/>
            <w:r w:rsidRPr="000C4EC1">
              <w:rPr>
                <w:rFonts w:ascii="Calibri" w:eastAsia="Times New Roman" w:hAnsi="Calibri" w:cs="Times New Roman"/>
                <w:color w:val="000000"/>
                <w:sz w:val="28"/>
                <w:szCs w:val="28"/>
                <w:lang w:eastAsia="ru-RU"/>
              </w:rPr>
              <w:t>территории</w:t>
            </w:r>
            <w:proofErr w:type="gramEnd"/>
            <w:r w:rsidRPr="000C4EC1">
              <w:rPr>
                <w:rFonts w:ascii="Calibri" w:eastAsia="Times New Roman" w:hAnsi="Calibri" w:cs="Times New Roman"/>
                <w:color w:val="000000"/>
                <w:sz w:val="28"/>
                <w:szCs w:val="28"/>
                <w:lang w:eastAsia="ru-RU"/>
              </w:rPr>
              <w:t xml:space="preserve"> которого зарегистрированы организации, по которым запрашивается годовая бухгалтерская (финансовая) отчетность, а заявителю сообщается способом, указанным в запросе в качестве наиболее предпочтительного (по почте, по электронной почте, по телефону, факсом) номер запроса и информация о перенаправлении запроса.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иных случаях, в течение 5 рабочих дней после поступления запроса ответственный исполнитель готовит проект ответа по запросу.</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Получение заявителем сведений о ходе выполнения запроса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Административная процедура осуществляется на основании получения от заявителей устного, письменного или направленного посредством информационно-коммуникационных технологий обращения.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47.</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Обращение заявителя о ходе выполнения запроса о предоставлении государственной услуге, в письменной форме.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В обращении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и т.д.);</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color w:val="000000"/>
                <w:sz w:val="28"/>
                <w:szCs w:val="28"/>
                <w:lang w:eastAsia="ru-RU"/>
              </w:rPr>
              <w:t>В тексте обращения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Обращение заявителя в электронном виде (по электронной почте) для получения сведений о ходе выполнения запроса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В обращении должны указываться инициалы заявителя (фамилия, имя, отчество (при наличии), и его контактный e-</w:t>
            </w:r>
            <w:proofErr w:type="spellStart"/>
            <w:r w:rsidRPr="000C4EC1">
              <w:rPr>
                <w:rFonts w:ascii="Calibri" w:eastAsia="Times New Roman" w:hAnsi="Calibri" w:cs="Times New Roman"/>
                <w:sz w:val="28"/>
                <w:szCs w:val="28"/>
                <w:lang w:eastAsia="ru-RU"/>
              </w:rPr>
              <w:t>mail</w:t>
            </w:r>
            <w:proofErr w:type="spellEnd"/>
            <w:r w:rsidRPr="000C4EC1">
              <w:rPr>
                <w:rFonts w:ascii="Calibri" w:eastAsia="Times New Roman" w:hAnsi="Calibri" w:cs="Times New Roman"/>
                <w:sz w:val="28"/>
                <w:szCs w:val="28"/>
                <w:lang w:eastAsia="ru-RU"/>
              </w:rPr>
              <w:t>, если ответ должен быть направлен в форме электронного документа, либо почтовый адрес, если ответ должен быть направлен в письменной форме.</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color w:val="000000"/>
                <w:sz w:val="28"/>
                <w:szCs w:val="28"/>
                <w:lang w:eastAsia="ru-RU"/>
              </w:rPr>
              <w:lastRenderedPageBreak/>
              <w:t>В тексте обращения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49.</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Поступившее обращение регистрируется в подразделении, ответственном за делопроизводство, в установленном порядке и направляется в ответственное подразделение для рассмотрения и информирования заявителя об этапах рассмотрения его запроса.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Сотрудниками подразделений делопроизводства по телефону предоставляется следующая информация: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360" w:lineRule="atLeast"/>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о поступлении запроса;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360" w:lineRule="atLeast"/>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дата регистрации обращения и его регистрационный номер;</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360" w:lineRule="atLeast"/>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количество вложений (приложений);</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исходящий номер ответа или уведомления и его дата (при наличии информации);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hd w:val="clear" w:color="auto" w:fill="FFFFFF"/>
              <w:spacing w:after="0" w:line="360" w:lineRule="atLeast"/>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о сроках предоставления информации по запросу пользователя.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before="60" w:after="6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Получение заявителем результата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52.</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Основанием для начала административной процедуры является сформированная ответственным исполнителем ответственного подразделения годовая бухгалтерская (финансовая) отчетность организации в соответствии с запросом.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53.</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Ответственный исполнитель в течение одного рабочего дня готовит письмо заявителю с прилагаемыми к нему данными годовой бухгалтерской (финансовой) отчетности и направляет его начальнику ответственного подразделения.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54.</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Начальник ответственного подразделения в течение одного рабочего дня, следующего за днем подготовки письма, визирует письмо и направляет его заместителю руководителя  Росстата или территориального органа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Заместитель руководителя в течение одного рабочего дня, следующего за днем получения завизированного письма, подписывает его и направляет его в подразделение, ответственное за делопроизводство.</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В подразделении, ответственном за делопроизводство, должностное лицо, ответственное за документооборот, в день получения подписанного письма, отправляет его заявителю способом, указанным заявителем в запросе в качестве наиболее предпочтительного (по почте, по </w:t>
            </w:r>
            <w:r w:rsidRPr="000C4EC1">
              <w:rPr>
                <w:rFonts w:ascii="Calibri" w:eastAsia="Times New Roman" w:hAnsi="Calibri" w:cs="Times New Roman"/>
                <w:color w:val="000000"/>
                <w:sz w:val="28"/>
                <w:szCs w:val="28"/>
                <w:lang w:eastAsia="ru-RU"/>
              </w:rPr>
              <w:lastRenderedPageBreak/>
              <w:t>электронной почте и т.д.).</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lastRenderedPageBreak/>
              <w:t>57.</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Предоставление государственной услуги предполагает предоставление территориальными органами Росстата данных годовой бухгалтерской (финансовой) отчетности, являющихся государственным информационным ресурсом, в рамках  БД БОО.</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Территориальные органы Росстата предоставляют данные годовой бухгалтерской (финансовой) отчетности юридических лиц, зарегистрированных на территории субъекта Российской Федерации, входящего в зону ответственности данного территориального органа государственной статистики.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59.</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Заинтересованным пользователям обеспечивается доступ к данным годовой бухгалтерской (финансовой) отчетности, за исключением случаев, когда бухгалтерская (</w:t>
            </w:r>
            <w:proofErr w:type="gramStart"/>
            <w:r w:rsidRPr="000C4EC1">
              <w:rPr>
                <w:rFonts w:ascii="Calibri" w:eastAsia="Times New Roman" w:hAnsi="Calibri" w:cs="Times New Roman"/>
                <w:color w:val="000000"/>
                <w:sz w:val="28"/>
                <w:szCs w:val="28"/>
                <w:lang w:eastAsia="ru-RU"/>
              </w:rPr>
              <w:t xml:space="preserve">финансовая) </w:t>
            </w:r>
            <w:proofErr w:type="gramEnd"/>
            <w:r w:rsidRPr="000C4EC1">
              <w:rPr>
                <w:rFonts w:ascii="Calibri" w:eastAsia="Times New Roman" w:hAnsi="Calibri" w:cs="Times New Roman"/>
                <w:color w:val="000000"/>
                <w:sz w:val="28"/>
                <w:szCs w:val="28"/>
                <w:lang w:eastAsia="ru-RU"/>
              </w:rPr>
              <w:t>отчетность содержит показатели, отнесенные к государственной тайне в соответствии с законодательством Российской Федерации, и может быть предоставлена с учетом требований указанного законодательства в соответствии с порядком, установленным в статье 16 Закона Российской Федерации от 21 июля 1993 г. № 5485-1 «О государственной тайне».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val="en-US" w:eastAsia="ru-RU"/>
              </w:rPr>
              <w:t>IV</w:t>
            </w:r>
            <w:r w:rsidRPr="000C4EC1">
              <w:rPr>
                <w:rFonts w:ascii="Calibri" w:eastAsia="Times New Roman" w:hAnsi="Calibri" w:cs="Times New Roman"/>
                <w:sz w:val="28"/>
                <w:szCs w:val="28"/>
                <w:lang w:eastAsia="ru-RU"/>
              </w:rPr>
              <w:t>. Формы контроля за исполнением Административного регламента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xml:space="preserve">Порядок осуществления текущего </w:t>
            </w:r>
            <w:proofErr w:type="gramStart"/>
            <w:r w:rsidRPr="000C4EC1">
              <w:rPr>
                <w:rFonts w:ascii="Calibri" w:eastAsia="Times New Roman" w:hAnsi="Calibri" w:cs="Times New Roman"/>
                <w:sz w:val="28"/>
                <w:szCs w:val="28"/>
                <w:lang w:eastAsia="ru-RU"/>
              </w:rPr>
              <w:t>контроля за</w:t>
            </w:r>
            <w:proofErr w:type="gramEnd"/>
            <w:r w:rsidRPr="000C4EC1">
              <w:rPr>
                <w:rFonts w:ascii="Calibri" w:eastAsia="Times New Roman" w:hAnsi="Calibri"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w:t>
            </w:r>
            <w:proofErr w:type="gramStart"/>
            <w:r w:rsidRPr="000C4EC1">
              <w:rPr>
                <w:rFonts w:ascii="Calibri" w:eastAsia="Times New Roman" w:hAnsi="Calibri" w:cs="Times New Roman"/>
                <w:color w:val="00000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xml:space="preserve">Порядок и периодичность осуществления плановых и внеплановых проверок </w:t>
            </w:r>
            <w:r w:rsidRPr="000C4EC1">
              <w:rPr>
                <w:rFonts w:ascii="Calibri" w:eastAsia="Times New Roman" w:hAnsi="Calibri" w:cs="Times New Roman"/>
                <w:sz w:val="28"/>
                <w:szCs w:val="28"/>
                <w:lang w:eastAsia="ru-RU"/>
              </w:rPr>
              <w:lastRenderedPageBreak/>
              <w:t xml:space="preserve">полноты и качества предоставления государственной услуги, в том числе порядок и формы </w:t>
            </w:r>
            <w:proofErr w:type="gramStart"/>
            <w:r w:rsidRPr="000C4EC1">
              <w:rPr>
                <w:rFonts w:ascii="Calibri" w:eastAsia="Times New Roman" w:hAnsi="Calibri" w:cs="Times New Roman"/>
                <w:sz w:val="28"/>
                <w:szCs w:val="28"/>
                <w:lang w:eastAsia="ru-RU"/>
              </w:rPr>
              <w:t>контроля за</w:t>
            </w:r>
            <w:proofErr w:type="gramEnd"/>
            <w:r w:rsidRPr="000C4EC1">
              <w:rPr>
                <w:rFonts w:ascii="Calibri" w:eastAsia="Times New Roman" w:hAnsi="Calibri" w:cs="Times New Roman"/>
                <w:sz w:val="28"/>
                <w:szCs w:val="28"/>
                <w:lang w:eastAsia="ru-RU"/>
              </w:rPr>
              <w:t xml:space="preserve"> полнотой и качеством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b/>
                <w:bCs/>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61.</w:t>
            </w:r>
            <w:r w:rsidRPr="000C4EC1">
              <w:rPr>
                <w:rFonts w:ascii="Times New Roman" w:eastAsia="Times New Roman" w:hAnsi="Times New Roman" w:cs="Times New Roman"/>
                <w:color w:val="000000"/>
                <w:sz w:val="14"/>
                <w:szCs w:val="14"/>
                <w:lang w:eastAsia="ru-RU"/>
              </w:rPr>
              <w:t>  </w:t>
            </w:r>
            <w:proofErr w:type="gramStart"/>
            <w:r w:rsidRPr="000C4EC1">
              <w:rPr>
                <w:rFonts w:ascii="Calibri" w:eastAsia="Times New Roman" w:hAnsi="Calibri" w:cs="Times New Roman"/>
                <w:color w:val="000000"/>
                <w:sz w:val="28"/>
                <w:szCs w:val="28"/>
                <w:lang w:eastAsia="ru-RU"/>
              </w:rPr>
              <w:t>Контроль за</w:t>
            </w:r>
            <w:proofErr w:type="gramEnd"/>
            <w:r w:rsidRPr="000C4EC1">
              <w:rPr>
                <w:rFonts w:ascii="Calibri" w:eastAsia="Times New Roman" w:hAnsi="Calibri" w:cs="Times New Roman"/>
                <w:color w:val="000000"/>
                <w:sz w:val="28"/>
                <w:szCs w:val="28"/>
                <w:lang w:eastAsia="ru-RU"/>
              </w:rP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color w:val="000000"/>
                <w:sz w:val="28"/>
                <w:szCs w:val="28"/>
                <w:lang w:eastAsia="ru-RU"/>
              </w:rPr>
              <w:t>Порядок и периодичность проведения плановых проверок устанавливаются планом работы Росстата и его территориальных органов.</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color w:val="000000"/>
                <w:sz w:val="28"/>
                <w:szCs w:val="28"/>
                <w:lang w:eastAsia="ru-RU"/>
              </w:rP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Arial" w:eastAsia="Times New Roman" w:hAnsi="Arial" w:cs="Arial"/>
                <w:sz w:val="20"/>
                <w:szCs w:val="20"/>
                <w:lang w:eastAsia="ru-RU"/>
              </w:rPr>
            </w:pPr>
            <w:r w:rsidRPr="000C4EC1">
              <w:rPr>
                <w:rFonts w:ascii="Times New Roman" w:eastAsia="Times New Roman" w:hAnsi="Times New Roman" w:cs="Times New Roman"/>
                <w:color w:val="000000"/>
                <w:sz w:val="28"/>
                <w:szCs w:val="28"/>
                <w:lang w:eastAsia="ru-RU"/>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bookmarkStart w:id="0" w:name="p279"/>
            <w:bookmarkEnd w:id="0"/>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rPr>
                <w:rFonts w:ascii="Arial" w:eastAsia="Times New Roman" w:hAnsi="Arial" w:cs="Arial"/>
                <w:sz w:val="20"/>
                <w:szCs w:val="20"/>
                <w:lang w:eastAsia="ru-RU"/>
              </w:rPr>
            </w:pPr>
            <w:r w:rsidRPr="000C4EC1">
              <w:rPr>
                <w:rFonts w:ascii="Times New Roman" w:eastAsia="Times New Roman" w:hAnsi="Times New Roman" w:cs="Times New Roman"/>
                <w:color w:val="000000"/>
                <w:sz w:val="28"/>
                <w:szCs w:val="28"/>
                <w:lang w:eastAsia="ru-RU"/>
              </w:rPr>
              <w:t>              Ответственность должностных лиц за решения и действия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Arial" w:eastAsia="Times New Roman" w:hAnsi="Arial" w:cs="Arial"/>
                <w:sz w:val="20"/>
                <w:szCs w:val="20"/>
                <w:lang w:eastAsia="ru-RU"/>
              </w:rPr>
            </w:pPr>
            <w:r w:rsidRPr="000C4EC1">
              <w:rPr>
                <w:rFonts w:ascii="Times New Roman" w:eastAsia="Times New Roman" w:hAnsi="Times New Roman" w:cs="Times New Roman"/>
                <w:color w:val="000000"/>
                <w:sz w:val="28"/>
                <w:szCs w:val="28"/>
                <w:lang w:eastAsia="ru-RU"/>
              </w:rPr>
              <w:t xml:space="preserve">(бездействие), </w:t>
            </w:r>
            <w:proofErr w:type="gramStart"/>
            <w:r w:rsidRPr="000C4EC1">
              <w:rPr>
                <w:rFonts w:ascii="Times New Roman" w:eastAsia="Times New Roman" w:hAnsi="Times New Roman" w:cs="Times New Roman"/>
                <w:color w:val="000000"/>
                <w:sz w:val="28"/>
                <w:szCs w:val="28"/>
                <w:lang w:eastAsia="ru-RU"/>
              </w:rPr>
              <w:t>принимаемые</w:t>
            </w:r>
            <w:proofErr w:type="gramEnd"/>
            <w:r w:rsidRPr="000C4EC1">
              <w:rPr>
                <w:rFonts w:ascii="Times New Roman" w:eastAsia="Times New Roman" w:hAnsi="Times New Roman" w:cs="Times New Roman"/>
                <w:color w:val="000000"/>
                <w:sz w:val="28"/>
                <w:szCs w:val="28"/>
                <w:lang w:eastAsia="ru-RU"/>
              </w:rPr>
              <w:t xml:space="preserve"> (осуществляемые) ими в ходе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rPr>
                <w:rFonts w:ascii="Times New Roman" w:eastAsia="Times New Roman" w:hAnsi="Times New Roman" w:cs="Times New Roman"/>
                <w:sz w:val="24"/>
                <w:szCs w:val="24"/>
                <w:lang w:eastAsia="ru-RU"/>
              </w:rPr>
            </w:pPr>
            <w:r w:rsidRPr="000C4EC1">
              <w:rPr>
                <w:rFonts w:ascii="Calibri" w:eastAsia="Times New Roman" w:hAnsi="Calibri" w:cs="Times New Roman"/>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62.</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По результатам проведенных проверок в случае </w:t>
            </w:r>
            <w:proofErr w:type="gramStart"/>
            <w:r w:rsidRPr="000C4EC1">
              <w:rPr>
                <w:rFonts w:ascii="Calibri" w:eastAsia="Times New Roman" w:hAnsi="Calibri" w:cs="Times New Roman"/>
                <w:color w:val="000000"/>
                <w:sz w:val="28"/>
                <w:szCs w:val="28"/>
                <w:lang w:eastAsia="ru-RU"/>
              </w:rPr>
              <w:t>выявления нарушений соблюдения положений Административного регламента</w:t>
            </w:r>
            <w:proofErr w:type="gramEnd"/>
            <w:r w:rsidRPr="000C4EC1">
              <w:rPr>
                <w:rFonts w:ascii="Calibri" w:eastAsia="Times New Roman" w:hAnsi="Calibri" w:cs="Times New Roman"/>
                <w:color w:val="000000"/>
                <w:sz w:val="28"/>
                <w:szCs w:val="28"/>
                <w:lang w:eastAsia="ru-RU"/>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63.</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xml:space="preserve">Положения, характеризующие требования к порядку и формам </w:t>
            </w:r>
            <w:proofErr w:type="gramStart"/>
            <w:r w:rsidRPr="000C4EC1">
              <w:rPr>
                <w:rFonts w:ascii="Calibri" w:eastAsia="Times New Roman" w:hAnsi="Calibri" w:cs="Times New Roman"/>
                <w:sz w:val="28"/>
                <w:szCs w:val="28"/>
                <w:lang w:eastAsia="ru-RU"/>
              </w:rPr>
              <w:t>контроля за</w:t>
            </w:r>
            <w:proofErr w:type="gramEnd"/>
            <w:r w:rsidRPr="000C4EC1">
              <w:rPr>
                <w:rFonts w:ascii="Calibri" w:eastAsia="Times New Roman" w:hAnsi="Calibri" w:cs="Times New Roman"/>
                <w:sz w:val="28"/>
                <w:szCs w:val="28"/>
                <w:lang w:eastAsia="ru-RU"/>
              </w:rPr>
              <w:t xml:space="preserve"> предоставлением государственной услуги, в том числе со стороны граждан,</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их объединений и организаций</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64.</w:t>
            </w:r>
            <w:r w:rsidRPr="000C4EC1">
              <w:rPr>
                <w:rFonts w:ascii="Times New Roman" w:eastAsia="Times New Roman" w:hAnsi="Times New Roman" w:cs="Times New Roman"/>
                <w:color w:val="000000"/>
                <w:sz w:val="14"/>
                <w:szCs w:val="14"/>
                <w:lang w:eastAsia="ru-RU"/>
              </w:rPr>
              <w:t>  </w:t>
            </w:r>
            <w:proofErr w:type="gramStart"/>
            <w:r w:rsidRPr="000C4EC1">
              <w:rPr>
                <w:rFonts w:ascii="Calibri" w:eastAsia="Times New Roman" w:hAnsi="Calibri" w:cs="Times New Roman"/>
                <w:color w:val="000000"/>
                <w:sz w:val="28"/>
                <w:szCs w:val="28"/>
                <w:lang w:eastAsia="ru-RU"/>
              </w:rPr>
              <w:t>Контроль за</w:t>
            </w:r>
            <w:proofErr w:type="gramEnd"/>
            <w:r w:rsidRPr="000C4EC1">
              <w:rPr>
                <w:rFonts w:ascii="Calibri" w:eastAsia="Times New Roman" w:hAnsi="Calibri" w:cs="Times New Roman"/>
                <w:color w:val="000000"/>
                <w:sz w:val="28"/>
                <w:szCs w:val="28"/>
                <w:lang w:eastAsia="ru-RU"/>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Росстат и его </w:t>
            </w:r>
            <w:r w:rsidRPr="000C4EC1">
              <w:rPr>
                <w:rFonts w:ascii="Calibri" w:eastAsia="Times New Roman" w:hAnsi="Calibri" w:cs="Times New Roman"/>
                <w:color w:val="000000"/>
                <w:sz w:val="28"/>
                <w:szCs w:val="28"/>
                <w:lang w:eastAsia="ru-RU"/>
              </w:rPr>
              <w:lastRenderedPageBreak/>
              <w:t>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val="en-US" w:eastAsia="ru-RU"/>
              </w:rPr>
              <w:t>V</w:t>
            </w:r>
            <w:r w:rsidRPr="000C4EC1">
              <w:rPr>
                <w:rFonts w:ascii="Calibri" w:eastAsia="Times New Roman" w:hAnsi="Calibri" w:cs="Times New Roman"/>
                <w:sz w:val="28"/>
                <w:szCs w:val="28"/>
                <w:lang w:eastAsia="ru-RU"/>
              </w:rPr>
              <w:t>. Досудебный (внесудебный) порядок обжалования решений и действий (бездействия) Росстата, его территориальных органов, предоставляющих государственной услуги,  а также их должностных лиц</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b/>
                <w:bCs/>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Arial" w:eastAsia="Times New Roman" w:hAnsi="Arial" w:cs="Arial"/>
                <w:sz w:val="20"/>
                <w:szCs w:val="20"/>
                <w:lang w:eastAsia="ru-RU"/>
              </w:rPr>
            </w:pPr>
            <w:r w:rsidRPr="000C4EC1">
              <w:rPr>
                <w:rFonts w:ascii="Times New Roman" w:eastAsia="Times New Roman" w:hAnsi="Times New Roman"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Заявитель имеет право на досудебное (внесудебное) обжалование действий (бездействий) и решений должностных лиц Росстата и территориальных органов Росстата, принятые в рамках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вышестоящему уполномоченному должностному лицу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Основанием для  обращения с жалобой могут служить следующие случаи: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а) нарушение срока регистрации запроса заявителя о предоставлении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б) нарушение срока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д)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 xml:space="preserve">ж) отказ органа, предоставляющего государственную услугу, его </w:t>
            </w:r>
            <w:proofErr w:type="spellStart"/>
            <w:r w:rsidRPr="000C4EC1">
              <w:rPr>
                <w:rFonts w:ascii="Calibri" w:eastAsia="Times New Roman" w:hAnsi="Calibri" w:cs="Times New Roman"/>
                <w:sz w:val="28"/>
                <w:szCs w:val="28"/>
                <w:lang w:eastAsia="ru-RU"/>
              </w:rPr>
              <w:t>долж-ностного</w:t>
            </w:r>
            <w:proofErr w:type="spellEnd"/>
            <w:r w:rsidRPr="000C4EC1">
              <w:rPr>
                <w:rFonts w:ascii="Calibri" w:eastAsia="Times New Roman" w:hAnsi="Calibri" w:cs="Times New Roman"/>
                <w:sz w:val="28"/>
                <w:szCs w:val="28"/>
                <w:lang w:eastAsia="ru-RU"/>
              </w:rPr>
              <w:t xml:space="preserve">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lastRenderedPageBreak/>
              <w:t>Предмет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67.</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Предметом досудебного (внесудебного) обжалования является решение или действие (бездействие) должностного лица Росстата или его территориального органа по обращению заявителя, принятое или осуществленное им в ходе предоставления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Органы государственной власти и уполномоченные на рассмотрение жалобы должностные лица, которым может быть направлена жалоба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Решения Росстата и территориальных органов Росстата, принятые в рамках предоставления государственной услуги в соответствии с настоящим Административным регламентом, могут быть обжалованы заявителями: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вышестоящему уполномоченному должностному лицу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Порядок подачи и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69.</w:t>
            </w:r>
            <w:r w:rsidRPr="000C4EC1">
              <w:rPr>
                <w:rFonts w:ascii="Times New Roman" w:eastAsia="Times New Roman" w:hAnsi="Times New Roman" w:cs="Times New Roman"/>
                <w:color w:val="000000"/>
                <w:sz w:val="14"/>
                <w:szCs w:val="14"/>
                <w:lang w:eastAsia="ru-RU"/>
              </w:rPr>
              <w:t>  </w:t>
            </w:r>
            <w:proofErr w:type="gramStart"/>
            <w:r w:rsidRPr="000C4EC1">
              <w:rPr>
                <w:rFonts w:ascii="Calibri" w:eastAsia="Times New Roman" w:hAnsi="Calibri" w:cs="Times New Roman"/>
                <w:color w:val="000000"/>
                <w:sz w:val="28"/>
                <w:szCs w:val="28"/>
                <w:lang w:eastAsia="ru-RU"/>
              </w:rPr>
              <w:t>Основанием для начала процедуры досудебного (внесудебного) обжалования решения или действия (бездействия) должностного лица Росстата или его территориального органа является поступление в Росстат (территориальный орган) жалобы заявителя, направленной в письменной, в том числе при личном приеме заявителя  или электронной форме, о его несогласии с результатом предоставления государственной услуги.</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При этом срок рассмотрения жалобы исчисляется со дня регистрации.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Обращение (жалоба) в письменной форме должно содержать:</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420" w:lineRule="atLeast"/>
              <w:jc w:val="both"/>
              <w:rPr>
                <w:rFonts w:ascii="Times New Roman" w:eastAsia="Times New Roman" w:hAnsi="Times New Roman" w:cs="Times New Roman"/>
                <w:sz w:val="28"/>
                <w:szCs w:val="28"/>
                <w:lang w:eastAsia="ru-RU"/>
              </w:rPr>
            </w:pPr>
            <w:r w:rsidRPr="000C4EC1">
              <w:rPr>
                <w:rFonts w:ascii="Calibri" w:eastAsia="Times New Roman" w:hAnsi="Calibri" w:cs="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фамилию, имя, отчество (при наличии), сведения о месте жительства заявителя  физического лица, </w:t>
            </w:r>
            <w:r w:rsidRPr="000C4EC1">
              <w:rPr>
                <w:rFonts w:ascii="Calibri" w:eastAsia="Times New Roman" w:hAnsi="Calibri" w:cs="Times New Roman"/>
                <w:color w:val="000000"/>
                <w:sz w:val="28"/>
                <w:szCs w:val="28"/>
                <w:lang w:eastAsia="ru-RU"/>
              </w:rPr>
              <w:t>наименование,</w:t>
            </w:r>
            <w:r w:rsidRPr="000C4EC1">
              <w:rPr>
                <w:rFonts w:ascii="Calibri" w:eastAsia="Times New Roman" w:hAnsi="Calibri" w:cs="Times New Roman"/>
                <w:sz w:val="28"/>
                <w:szCs w:val="28"/>
                <w:lang w:eastAsia="ru-RU"/>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8" w:history="1">
              <w:r w:rsidRPr="000C4EC1">
                <w:rPr>
                  <w:rFonts w:ascii="Verdana" w:eastAsia="Times New Roman" w:hAnsi="Verdana" w:cs="Times New Roman"/>
                  <w:sz w:val="28"/>
                  <w:szCs w:val="28"/>
                  <w:u w:val="single"/>
                  <w:lang w:eastAsia="ru-RU"/>
                </w:rPr>
                <w:t xml:space="preserve">подпункте "в" </w:t>
              </w:r>
              <w:r w:rsidRPr="000C4EC1">
                <w:rPr>
                  <w:rFonts w:ascii="Verdana" w:eastAsia="Times New Roman" w:hAnsi="Verdana" w:cs="Times New Roman"/>
                  <w:sz w:val="28"/>
                  <w:szCs w:val="28"/>
                  <w:u w:val="single"/>
                  <w:lang w:eastAsia="ru-RU"/>
                </w:rPr>
                <w:lastRenderedPageBreak/>
                <w:t>пункта 6</w:t>
              </w:r>
            </w:hyperlink>
            <w:r w:rsidRPr="000C4EC1">
              <w:rPr>
                <w:rFonts w:ascii="Calibri" w:eastAsia="Times New Roman" w:hAnsi="Calibri" w:cs="Times New Roman"/>
                <w:sz w:val="28"/>
                <w:szCs w:val="28"/>
                <w:lang w:eastAsia="ru-RU"/>
              </w:rPr>
              <w:t> Правил подачи и рассмотрения жалоб</w:t>
            </w:r>
            <w:proofErr w:type="gramEnd"/>
            <w:r w:rsidRPr="000C4EC1">
              <w:rPr>
                <w:rFonts w:ascii="Calibri" w:eastAsia="Times New Roman" w:hAnsi="Calibri" w:cs="Times New Roman"/>
                <w:sz w:val="28"/>
                <w:szCs w:val="28"/>
                <w:lang w:eastAsia="ru-RU"/>
              </w:rPr>
              <w:t xml:space="preserve">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C4EC1">
              <w:rPr>
                <w:rFonts w:ascii="Calibri" w:eastAsia="Times New Roman" w:hAnsi="Calibri" w:cs="Times New Roman"/>
                <w:sz w:val="28"/>
                <w:szCs w:val="28"/>
                <w:lang w:eastAsia="ru-RU"/>
              </w:rPr>
              <w:t>Росатом</w:t>
            </w:r>
            <w:proofErr w:type="spellEnd"/>
            <w:r w:rsidRPr="000C4EC1">
              <w:rPr>
                <w:rFonts w:ascii="Calibri" w:eastAsia="Times New Roman" w:hAnsi="Calibri" w:cs="Times New Roman"/>
                <w:sz w:val="28"/>
                <w:szCs w:val="28"/>
                <w:lang w:eastAsia="ru-RU"/>
              </w:rPr>
              <w:t>" и ее должностных лиц, утвержденных постановлением Правительства Российской Федерации от 16 августа 2012 г. N 840 (далее - Правила));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72.</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4EC1">
              <w:rPr>
                <w:rFonts w:ascii="Calibri" w:eastAsia="Times New Roman" w:hAnsi="Calibri" w:cs="Times New Roman"/>
                <w:color w:val="000000"/>
                <w:sz w:val="28"/>
                <w:szCs w:val="28"/>
                <w:lang w:eastAsia="ru-RU"/>
              </w:rPr>
              <w:t>представлена</w:t>
            </w:r>
            <w:proofErr w:type="gramEnd"/>
            <w:r w:rsidRPr="000C4EC1">
              <w:rPr>
                <w:rFonts w:ascii="Calibri" w:eastAsia="Times New Roman" w:hAnsi="Calibri" w:cs="Times New Roman"/>
                <w:color w:val="000000"/>
                <w:sz w:val="28"/>
                <w:szCs w:val="28"/>
                <w:lang w:eastAsia="ru-RU"/>
              </w:rPr>
              <w:t>:</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оформленная в соответствии с законодательством Российской Федерации доверенность (для физических лиц);</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копия решения о назначении,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73.</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Прием жалоб в письменной форме осуществляется Росстатом и территориальными органами Росстата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74.</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Время приема жалоб должно совпадать со временем предоставления государственных услуг.</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Жалоба в письменной форме может быть также направлена по почте.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В случае подачи жалобы при личном приеме заявитель </w:t>
            </w:r>
            <w:r w:rsidRPr="000C4EC1">
              <w:rPr>
                <w:rFonts w:ascii="Calibri" w:eastAsia="Times New Roman" w:hAnsi="Calibri" w:cs="Times New Roman"/>
                <w:color w:val="000000"/>
                <w:sz w:val="28"/>
                <w:szCs w:val="28"/>
                <w:lang w:eastAsia="ru-RU"/>
              </w:rPr>
              <w:lastRenderedPageBreak/>
              <w:t>представляет документ, удостоверяющий его личность в соответствии с законодательством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lastRenderedPageBreak/>
              <w:t>77.</w:t>
            </w:r>
            <w:r w:rsidRPr="000C4EC1">
              <w:rPr>
                <w:rFonts w:ascii="Times New Roman" w:eastAsia="Times New Roman" w:hAnsi="Times New Roman" w:cs="Times New Roman"/>
                <w:color w:val="000000"/>
                <w:sz w:val="14"/>
                <w:szCs w:val="14"/>
                <w:lang w:eastAsia="ru-RU"/>
              </w:rPr>
              <w:t>  </w:t>
            </w:r>
            <w:proofErr w:type="gramStart"/>
            <w:r w:rsidRPr="000C4EC1">
              <w:rPr>
                <w:rFonts w:ascii="Calibri" w:eastAsia="Times New Roman" w:hAnsi="Calibri" w:cs="Times New Roman"/>
                <w:color w:val="000000"/>
                <w:sz w:val="28"/>
                <w:szCs w:val="28"/>
                <w:lang w:eastAsia="ru-RU"/>
              </w:rPr>
              <w:t>В электронном виде жалоба может быть подана заявителем посредством официального сайта Росстата или территориального органа Росстата, предоставляющего государственную услугу,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proofErr w:type="gramEnd"/>
            <w:r w:rsidRPr="000C4EC1">
              <w:rPr>
                <w:rFonts w:ascii="Calibri" w:eastAsia="Times New Roman" w:hAnsi="Calibri" w:cs="Times New Roman"/>
                <w:color w:val="000000"/>
                <w:sz w:val="28"/>
                <w:szCs w:val="28"/>
                <w:lang w:eastAsia="ru-RU"/>
              </w:rPr>
              <w:t xml:space="preserve">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При подаче жалобы в электронном виде документы, указанные в </w:t>
            </w:r>
            <w:hyperlink r:id="rId9" w:history="1">
              <w:r w:rsidRPr="000C4EC1">
                <w:rPr>
                  <w:rFonts w:ascii="Verdana" w:eastAsia="Times New Roman" w:hAnsi="Verdana" w:cs="Times New Roman"/>
                  <w:sz w:val="28"/>
                  <w:szCs w:val="28"/>
                  <w:u w:val="single"/>
                  <w:lang w:eastAsia="ru-RU"/>
                </w:rPr>
                <w:t>пункте </w:t>
              </w:r>
              <w:r w:rsidRPr="000C4EC1">
                <w:rPr>
                  <w:rFonts w:ascii="Verdana" w:eastAsia="Times New Roman" w:hAnsi="Verdana" w:cs="Times New Roman"/>
                  <w:color w:val="000000"/>
                  <w:sz w:val="28"/>
                  <w:szCs w:val="28"/>
                  <w:u w:val="single"/>
                  <w:lang w:eastAsia="ru-RU"/>
                </w:rPr>
                <w:t>72</w:t>
              </w:r>
            </w:hyperlink>
            <w:r w:rsidRPr="000C4EC1">
              <w:rPr>
                <w:rFonts w:ascii="Calibri" w:eastAsia="Times New Roman" w:hAnsi="Calibri"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Обращение (жалоба) в письменной форме может быть доставлено посредством:</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почтовой связи по адресу Росстата и  территориальных органов Росстата;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электронной почты.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79.</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Полученная жалоба регистрируется в подразделении, ответственном за делопроизводство, не позднее следующего рабочего дня со дня ее получения.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В день поступления жалоба направляется должностным лицом подразделения, ответственного за делопроизводство, в подразделение Росстата, территориальных органов Росстата, ответственного за работу с обращениями граждан и организаций (далее – ответственное подразделение) начальнику ответственного подразделения.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Начальник ответственного подразделения не позднее рабочего дня, следующего за днем поступления жалобы, назначает ответственного исполнителя для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Сроки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82.</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При обращении заявителя в письменной форме рассмотрение жалобы производится в течение 15 календарных дней со дня регистрации письменного обращения.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xml:space="preserve">В случае обжалования отказа органа, предоставляющего государственную </w:t>
            </w:r>
            <w:r w:rsidRPr="000C4EC1">
              <w:rPr>
                <w:rFonts w:ascii="Calibri" w:eastAsia="Times New Roman" w:hAnsi="Calibri" w:cs="Times New Roman"/>
                <w:sz w:val="28"/>
                <w:szCs w:val="28"/>
                <w:lang w:eastAsia="ru-RU"/>
              </w:rPr>
              <w:lastRenderedPageBreak/>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lastRenderedPageBreak/>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83.</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Оснований для приостановления рассмотрения жалобы и отказа в рассмотрении жалобы законодательством не предусматривается.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Результат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84.</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По результатам рассмотрения жалобы на действия (бездействие) и решения, осуществляемые (принимаемые) в ходе предоставления государственной услуги, вышестоящее должностное лицо Росстата или его территориального органа принимает:</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решение об удовлетворении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решение об отказе в удовлетворении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Порядок информирования заявителя о результатах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85.</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xml:space="preserve">Не позднее дня, следующего за днем принятия решения об удовлетворении требований заявителя либо об отказе в их удовлетворении, заявителю в письменной форме и по желанию заявителя в электронной форме направляется мотивированный ответ </w:t>
            </w:r>
            <w:bookmarkStart w:id="1" w:name="_GoBack"/>
            <w:bookmarkEnd w:id="1"/>
            <w:r w:rsidRPr="000C4EC1">
              <w:rPr>
                <w:rFonts w:ascii="Calibri" w:eastAsia="Times New Roman" w:hAnsi="Calibri" w:cs="Times New Roman"/>
                <w:color w:val="000000"/>
                <w:sz w:val="28"/>
                <w:szCs w:val="28"/>
                <w:lang w:eastAsia="ru-RU"/>
              </w:rPr>
              <w:t>о результатах рассмотрения жалобы. В случае если жалоба была направлена способом, указанным в </w:t>
            </w:r>
            <w:hyperlink r:id="rId10" w:history="1">
              <w:r w:rsidRPr="000C4EC1">
                <w:rPr>
                  <w:rFonts w:ascii="Verdana" w:eastAsia="Times New Roman" w:hAnsi="Verdana" w:cs="Times New Roman"/>
                  <w:color w:val="000000"/>
                  <w:sz w:val="28"/>
                  <w:szCs w:val="28"/>
                  <w:u w:val="single"/>
                  <w:lang w:eastAsia="ru-RU"/>
                </w:rPr>
                <w:t>подпункте "в" пункта 6</w:t>
              </w:r>
            </w:hyperlink>
            <w:r w:rsidRPr="000C4EC1">
              <w:rPr>
                <w:rFonts w:ascii="Calibri" w:eastAsia="Times New Roman" w:hAnsi="Calibri" w:cs="Times New Roman"/>
                <w:color w:val="000000"/>
                <w:sz w:val="28"/>
                <w:szCs w:val="28"/>
                <w:lang w:eastAsia="ru-RU"/>
              </w:rPr>
              <w:t> Правил, ответ заявителю направляется посредством системы досудебного обжалования.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86.</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 В ответе по результатам рассмотрения жалобы указываются: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proofErr w:type="gramStart"/>
            <w:r w:rsidRPr="000C4EC1">
              <w:rPr>
                <w:rFonts w:ascii="Calibri" w:eastAsia="Times New Roman" w:hAnsi="Calibri" w:cs="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в) фамилия, имя, отчество (при наличии) или наименование заявителя;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г) основания для принятия решения по жалобе;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д) принятое по жалобе решение;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60" w:lineRule="atLeast"/>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ж) сведения о порядке обжалования принятого по жалобе решения.</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87.</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88.</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Письменный ответ, содержащий результаты рассмотрения жалобы, направляется заявителю по почте либо по электронной почте.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Порядок обжалования решения по жалобе</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4"/>
                <w:szCs w:val="24"/>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89.</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Заявитель вправе обжаловать действия (бездействие) и решения, принятые (осуществляемые) должностными лицами Росстата, территориальных органов Росстата в ходе предоставления государственной услуги, в судебном порядке в соответствии с подведомственностью дел, установленной процессуальным законодательством Российской Федерации.</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Право заявителя на получение информации и документов, необходимых для обоснования и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90.</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Заявитель имеет право на получение информации и документов, необходимых для обоснования и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Способы информирования заявителей о порядке подачи и рассмотрения жалобы</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240" w:lineRule="auto"/>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ind w:firstLine="709"/>
              <w:jc w:val="both"/>
              <w:rPr>
                <w:rFonts w:ascii="Times New Roman" w:eastAsia="Times New Roman" w:hAnsi="Times New Roman" w:cs="Times New Roman"/>
                <w:sz w:val="20"/>
                <w:szCs w:val="20"/>
                <w:lang w:eastAsia="ru-RU"/>
              </w:rPr>
            </w:pPr>
            <w:r w:rsidRPr="000C4EC1">
              <w:rPr>
                <w:rFonts w:ascii="Calibri" w:eastAsia="Times New Roman" w:hAnsi="Calibri" w:cs="Times New Roman"/>
                <w:color w:val="000000"/>
                <w:sz w:val="28"/>
                <w:szCs w:val="28"/>
                <w:lang w:eastAsia="ru-RU"/>
              </w:rPr>
              <w:t>91.</w:t>
            </w:r>
            <w:r w:rsidRPr="000C4EC1">
              <w:rPr>
                <w:rFonts w:ascii="Times New Roman" w:eastAsia="Times New Roman" w:hAnsi="Times New Roman" w:cs="Times New Roman"/>
                <w:color w:val="000000"/>
                <w:sz w:val="14"/>
                <w:szCs w:val="14"/>
                <w:lang w:eastAsia="ru-RU"/>
              </w:rPr>
              <w:t>  </w:t>
            </w:r>
            <w:r w:rsidRPr="000C4EC1">
              <w:rPr>
                <w:rFonts w:ascii="Calibri" w:eastAsia="Times New Roman" w:hAnsi="Calibri" w:cs="Times New Roman"/>
                <w:color w:val="000000"/>
                <w:sz w:val="28"/>
                <w:szCs w:val="28"/>
                <w:lang w:eastAsia="ru-RU"/>
              </w:rPr>
              <w:t>Информирование заявителей о порядке подачи и рассмотрения жалобы  на действия (бездействие) и решения, осуществляемые (принимаемые) в ходе предоставления государственной услуги осуществляется в соответствии с пунктом 3 настоящего Административного регламента.</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Times New Roman" w:eastAsia="Times New Roman" w:hAnsi="Times New Roman" w:cs="Times New Roman"/>
                <w:noProof/>
                <w:sz w:val="20"/>
                <w:szCs w:val="20"/>
                <w:lang w:eastAsia="ru-RU"/>
              </w:rPr>
              <w:drawing>
                <wp:inline distT="0" distB="0" distL="0" distR="0" wp14:anchorId="4992D131" wp14:editId="20702AA1">
                  <wp:extent cx="1381125" cy="19050"/>
                  <wp:effectExtent l="0" t="0" r="9525" b="0"/>
                  <wp:docPr id="2" name="Рисунок 2" descr="http://www.gks.ru/news/admref/project/admin-reg-buch.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ks.ru/news/admref/project/admin-reg-buch.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9050"/>
                          </a:xfrm>
                          <a:prstGeom prst="rect">
                            <a:avLst/>
                          </a:prstGeom>
                          <a:noFill/>
                          <a:ln>
                            <a:noFill/>
                          </a:ln>
                        </pic:spPr>
                      </pic:pic>
                    </a:graphicData>
                  </a:graphic>
                </wp:inline>
              </w:drawing>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center"/>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r w:rsidRPr="000C4EC1">
              <w:rPr>
                <w:rFonts w:ascii="Calibri" w:eastAsia="Times New Roman" w:hAnsi="Calibri" w:cs="Times New Roman"/>
                <w:sz w:val="28"/>
                <w:szCs w:val="28"/>
                <w:u w:val="single"/>
                <w:lang w:eastAsia="ru-RU"/>
              </w:rPr>
              <w:t>                  </w:t>
            </w:r>
          </w:p>
        </w:tc>
      </w:tr>
      <w:tr w:rsidR="000C4EC1" w:rsidRPr="000C4EC1" w:rsidTr="000C4EC1">
        <w:trPr>
          <w:jc w:val="center"/>
        </w:trPr>
        <w:tc>
          <w:tcPr>
            <w:tcW w:w="9571" w:type="dxa"/>
            <w:tcMar>
              <w:top w:w="0" w:type="dxa"/>
              <w:left w:w="108" w:type="dxa"/>
              <w:bottom w:w="0" w:type="dxa"/>
              <w:right w:w="108" w:type="dxa"/>
            </w:tcMar>
            <w:hideMark/>
          </w:tcPr>
          <w:p w:rsidR="000C4EC1" w:rsidRPr="000C4EC1" w:rsidRDefault="000C4EC1" w:rsidP="000C4EC1">
            <w:pPr>
              <w:spacing w:after="0" w:line="300" w:lineRule="atLeast"/>
              <w:jc w:val="both"/>
              <w:rPr>
                <w:rFonts w:ascii="Times New Roman" w:eastAsia="Times New Roman" w:hAnsi="Times New Roman" w:cs="Times New Roman"/>
                <w:sz w:val="20"/>
                <w:szCs w:val="20"/>
                <w:lang w:eastAsia="ru-RU"/>
              </w:rPr>
            </w:pPr>
            <w:r w:rsidRPr="000C4EC1">
              <w:rPr>
                <w:rFonts w:ascii="Calibri" w:eastAsia="Times New Roman" w:hAnsi="Calibri" w:cs="Times New Roman"/>
                <w:sz w:val="28"/>
                <w:szCs w:val="28"/>
                <w:lang w:eastAsia="ru-RU"/>
              </w:rPr>
              <w:t> </w:t>
            </w:r>
          </w:p>
        </w:tc>
      </w:tr>
    </w:tbl>
    <w:p w:rsidR="00EB55C3" w:rsidRPr="000C4EC1" w:rsidRDefault="00EB55C3" w:rsidP="000C4EC1">
      <w:pPr>
        <w:spacing w:after="0" w:line="240" w:lineRule="auto"/>
        <w:rPr>
          <w:rFonts w:ascii="Times New Roman" w:eastAsia="Times New Roman" w:hAnsi="Times New Roman" w:cs="Times New Roman"/>
          <w:color w:val="000000"/>
          <w:sz w:val="24"/>
          <w:szCs w:val="24"/>
          <w:lang w:eastAsia="ru-RU"/>
        </w:rPr>
      </w:pPr>
    </w:p>
    <w:sectPr w:rsidR="00EB55C3" w:rsidRPr="000C4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C1"/>
    <w:rsid w:val="000C4EC1"/>
    <w:rsid w:val="00EB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4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93100">
      <w:bodyDiv w:val="1"/>
      <w:marLeft w:val="0"/>
      <w:marRight w:val="0"/>
      <w:marTop w:val="0"/>
      <w:marBottom w:val="0"/>
      <w:divBdr>
        <w:top w:val="none" w:sz="0" w:space="0" w:color="auto"/>
        <w:left w:val="none" w:sz="0" w:space="0" w:color="auto"/>
        <w:bottom w:val="none" w:sz="0" w:space="0" w:color="auto"/>
        <w:right w:val="none" w:sz="0" w:space="0" w:color="auto"/>
      </w:divBdr>
    </w:div>
    <w:div w:id="19512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8DDA761954F2600F7750B8771C6EA01027F3AADF561B17D13638F3371CB84005FAC32CA46B3BFmBp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t@gks.ru" TargetMode="External"/><Relationship Id="rId11" Type="http://schemas.openxmlformats.org/officeDocument/2006/relationships/image" Target="media/image1.gif"/><Relationship Id="rId5" Type="http://schemas.openxmlformats.org/officeDocument/2006/relationships/hyperlink" Target="http://www.gks.ru/" TargetMode="External"/><Relationship Id="rId10" Type="http://schemas.openxmlformats.org/officeDocument/2006/relationships/hyperlink" Target="consultantplus://offline/ref=D388DDA761954F2600F7750B8771C6EA01027F3AADF561B17D13638F3371CB84005FAC32CA46B3BFmBpBH" TargetMode="External"/><Relationship Id="rId4" Type="http://schemas.openxmlformats.org/officeDocument/2006/relationships/webSettings" Target="webSettings.xml"/><Relationship Id="rId9" Type="http://schemas.openxmlformats.org/officeDocument/2006/relationships/hyperlink" Target="consultantplus://offline/ref=0824EBD32FE8A0DF1547CF76F9CE1FEF886D00ED7DB4E255D4B0B11D08E73D079F28B10842DCD90753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Елина</dc:creator>
  <cp:lastModifiedBy>Елина</cp:lastModifiedBy>
  <cp:revision>1</cp:revision>
  <dcterms:created xsi:type="dcterms:W3CDTF">2018-07-02T10:08:00Z</dcterms:created>
  <dcterms:modified xsi:type="dcterms:W3CDTF">2018-07-02T10:09:00Z</dcterms:modified>
</cp:coreProperties>
</file>