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21579B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445D17">
        <w:rPr>
          <w:u w:val="single"/>
        </w:rPr>
        <w:t>национальных счетов</w:t>
      </w:r>
    </w:p>
    <w:p w:rsidR="0021579B" w:rsidRDefault="0021579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5723"/>
        <w:gridCol w:w="6095"/>
      </w:tblGrid>
      <w:tr w:rsidR="00445D17" w:rsidTr="006F23A6">
        <w:tc>
          <w:tcPr>
            <w:tcW w:w="2465" w:type="dxa"/>
          </w:tcPr>
          <w:p w:rsidR="00445D17" w:rsidRPr="002209A4" w:rsidRDefault="00445D17" w:rsidP="009F4746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723" w:type="dxa"/>
          </w:tcPr>
          <w:p w:rsidR="00445D17" w:rsidRPr="00EC720C" w:rsidRDefault="00445D17" w:rsidP="009F4746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095" w:type="dxa"/>
          </w:tcPr>
          <w:p w:rsidR="00445D17" w:rsidRPr="00EC720C" w:rsidRDefault="00445D17" w:rsidP="009F4746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445D17" w:rsidTr="006F23A6">
        <w:trPr>
          <w:trHeight w:val="2339"/>
        </w:trPr>
        <w:tc>
          <w:tcPr>
            <w:tcW w:w="2465" w:type="dxa"/>
          </w:tcPr>
          <w:p w:rsidR="00445D17" w:rsidRDefault="002A5CE0" w:rsidP="009F4746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</w:t>
            </w:r>
          </w:p>
          <w:p w:rsidR="00445D17" w:rsidRPr="002209A4" w:rsidRDefault="00445D17" w:rsidP="00445D17">
            <w:pPr>
              <w:pStyle w:val="a4"/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3" w:type="dxa"/>
            <w:vMerge w:val="restart"/>
          </w:tcPr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445D17" w:rsidRPr="008A734F" w:rsidRDefault="00445D17" w:rsidP="009F4746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«Статистика», </w:t>
            </w:r>
            <w:r w:rsidRPr="00DD4689">
              <w:rPr>
                <w:sz w:val="24"/>
                <w:szCs w:val="24"/>
              </w:rPr>
              <w:t xml:space="preserve">«Государственное и муниципальное управление», «Инфокоммуникационные технологии и системы связи», </w:t>
            </w:r>
            <w:r w:rsidRPr="00DD4689">
              <w:rPr>
                <w:bCs/>
                <w:sz w:val="24"/>
                <w:szCs w:val="24"/>
              </w:rPr>
              <w:t xml:space="preserve">«Информационные системы и технологии», «Математическое обеспечение и администрирование информационных систем», </w:t>
            </w:r>
            <w:r w:rsidRPr="00DD4689">
              <w:rPr>
                <w:sz w:val="24"/>
                <w:szCs w:val="24"/>
              </w:rPr>
              <w:t xml:space="preserve">«Менеджмент», «Прикладная информатика», «Прикладная математика и информатика», </w:t>
            </w:r>
            <w:r w:rsidRPr="00DD4689">
              <w:rPr>
                <w:bCs/>
                <w:sz w:val="24"/>
                <w:szCs w:val="24"/>
              </w:rPr>
              <w:t xml:space="preserve">«Прикладная математика», </w:t>
            </w:r>
            <w:r w:rsidRPr="00DD4689">
              <w:rPr>
                <w:sz w:val="24"/>
                <w:szCs w:val="24"/>
              </w:rPr>
              <w:t>«Социология»,</w:t>
            </w:r>
            <w:r w:rsidRPr="00DD4689">
              <w:rPr>
                <w:bCs/>
                <w:sz w:val="24"/>
                <w:szCs w:val="24"/>
              </w:rPr>
              <w:t xml:space="preserve"> «Финансы и кредит», </w:t>
            </w:r>
            <w:r>
              <w:rPr>
                <w:sz w:val="24"/>
                <w:szCs w:val="24"/>
              </w:rPr>
              <w:t>«Экономика».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Федеральный закон от 27 июля 2006 г. № 152-ФЗ «О персональных данных»;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Федеральный закон от 29 ноября 2007 г. № 282-ФЗ «Об официальном статистическом учете и системе государственной статистики в Российской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Федерации»;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Федеральный закон от 6 декабря 2011 г. № 402-ФЗ «О бухгалтерском учете»;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постановление Правительства Российской Федерации от 15 апреля 2014 г. № 316 «Об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распоряжение Правительства Российской Федерации от 6 мая 2008 г. № 671-р «Об утверждении Федерального плана статистических работ».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виды статистических наблюдений;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порядок формирования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общей теории статистики;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основные принципы официального статистического учета;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методология обработки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методы осуществления статистических расчетов;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методы осуществления контроля качества;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статистические пакеты прикладных программ;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Системы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знание методик расчета агрегированных и производных показателей;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платежного баланса;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основы статистики государственных финансов;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понятийного аппарата макро- и микроэкономики;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знание российских и международных методологических положений и стандартов в части составления национальных счетов.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4) профессиональные умения: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применение статистических пакетов прикладных программ;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445D17" w:rsidRPr="00117F91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17F9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работа со статистическими информационными ресурсами, системами, информационно-коммуникационными сетями, </w:t>
            </w:r>
            <w:r w:rsidRPr="00325759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 том числе с Единой межведомственной информационно-статистической системой (ЕМИСС);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работа с различными источниками статистической информации.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5) функциональные знания: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методы обеспечения сохранности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понятие – экономическое описание задачи по сбору и обработке статистических данных;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принципы составления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порядок обеспечения сохранности и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конфиденциальности первичных статистических данных.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6) функциональные умения: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обеспечение сохранности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сбор, обработка, хранение, распространение, предоставление официальной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подготовка экономических описаний задач по сбору и обработке статистических данных;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анализ соответствия официальной статистической методологии международным стандартам в области статистики;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составление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подготовка предложений по преобразованию имеющейся и (или) разработке новой официальной статистической информации в целях формирования показателей Системы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комплексный анализ итогов федеральных статистических наблюдений, необходимых для макроэкономических расчетов;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обеспечение сохранности и конфиденциальности первичных статистических данных;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умение систематизировать международный и национальный опыт проведения обследований и формирования официальной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статистической информации;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умение контролировать качество и согласованность полученных результатов.</w:t>
            </w:r>
          </w:p>
        </w:tc>
        <w:tc>
          <w:tcPr>
            <w:tcW w:w="6095" w:type="dxa"/>
            <w:vMerge w:val="restart"/>
          </w:tcPr>
          <w:p w:rsidR="006F23A6" w:rsidRDefault="006F23A6" w:rsidP="006F23A6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A5CE0" w:rsidRPr="00CB022B" w:rsidRDefault="002A5CE0" w:rsidP="002A5CE0">
            <w:pPr>
              <w:tabs>
                <w:tab w:val="left" w:pos="1134"/>
              </w:tabs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DF06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участие в</w:t>
            </w:r>
            <w:r w:rsidRPr="00406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разработке годовых и квартальных оценок ВВП (производственным методом и методом использования) в текущих и постоянных ценах</w:t>
            </w:r>
            <w:r w:rsidRPr="00FF5761">
              <w:rPr>
                <w:sz w:val="24"/>
                <w:szCs w:val="24"/>
              </w:rPr>
              <w:t>;</w:t>
            </w:r>
          </w:p>
          <w:p w:rsidR="002A5CE0" w:rsidRPr="00FF5761" w:rsidRDefault="002A5CE0" w:rsidP="002A5CE0">
            <w:pPr>
              <w:tabs>
                <w:tab w:val="left" w:pos="34"/>
              </w:tabs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</w:rPr>
              <w:t>- формирование отдельных показателей</w:t>
            </w:r>
            <w:r w:rsidRPr="004E236F">
              <w:rPr>
                <w:sz w:val="24"/>
                <w:szCs w:val="24"/>
              </w:rPr>
              <w:t xml:space="preserve"> счета производства в соответствии с методологией СНС 2008 год</w:t>
            </w:r>
            <w:r>
              <w:rPr>
                <w:sz w:val="24"/>
                <w:szCs w:val="24"/>
              </w:rPr>
              <w:t>а в текущих и постоянных ценах</w:t>
            </w:r>
            <w:r w:rsidRPr="00851C05">
              <w:rPr>
                <w:sz w:val="24"/>
                <w:szCs w:val="24"/>
              </w:rPr>
              <w:t>;</w:t>
            </w:r>
          </w:p>
          <w:p w:rsidR="002A5CE0" w:rsidRPr="00851C05" w:rsidRDefault="002A5CE0" w:rsidP="002A5CE0">
            <w:pPr>
              <w:tabs>
                <w:tab w:val="left" w:pos="34"/>
              </w:tabs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</w:rPr>
              <w:t>- разработка проектов методологических документов по отдельным вопросам СНС;</w:t>
            </w:r>
          </w:p>
          <w:p w:rsidR="002A5CE0" w:rsidRPr="00406B14" w:rsidRDefault="002A5CE0" w:rsidP="002A5CE0">
            <w:pPr>
              <w:tabs>
                <w:tab w:val="left" w:pos="34"/>
              </w:tabs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</w:rPr>
              <w:t>- формирование динамических рядов показателей национальных счетов с учетом сезонного сглаживания</w:t>
            </w:r>
            <w:r w:rsidRPr="00851C05">
              <w:rPr>
                <w:sz w:val="24"/>
                <w:szCs w:val="24"/>
              </w:rPr>
              <w:t>;</w:t>
            </w:r>
          </w:p>
          <w:p w:rsidR="002A5CE0" w:rsidRPr="005E3BCF" w:rsidRDefault="002A5CE0" w:rsidP="002A5CE0">
            <w:pPr>
              <w:tabs>
                <w:tab w:val="left" w:pos="34"/>
              </w:tabs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</w:rPr>
              <w:t>- актуализация информационного сегмента баз данных Росстата   (ПС НСИ СМАД, ЦБСД, ИАС СНС), а также ЕМИСС.</w:t>
            </w: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</w:tc>
      </w:tr>
      <w:tr w:rsidR="00445D17" w:rsidTr="006F23A6">
        <w:trPr>
          <w:trHeight w:val="2339"/>
        </w:trPr>
        <w:tc>
          <w:tcPr>
            <w:tcW w:w="2465" w:type="dxa"/>
            <w:tcBorders>
              <w:top w:val="nil"/>
            </w:tcBorders>
          </w:tcPr>
          <w:p w:rsidR="00445D17" w:rsidRDefault="00445D17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45D17" w:rsidRPr="002209A4" w:rsidRDefault="00445D17" w:rsidP="009F4746">
            <w:pPr>
              <w:pStyle w:val="a4"/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bottom w:val="single" w:sz="4" w:space="0" w:color="auto"/>
            </w:tcBorders>
          </w:tcPr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445D17" w:rsidRPr="002209A4" w:rsidRDefault="00445D17" w:rsidP="00445D17">
            <w:pPr>
              <w:tabs>
                <w:tab w:val="left" w:pos="34"/>
              </w:tabs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b/>
                <w:bCs/>
              </w:rPr>
            </w:pP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850"/>
      </w:tblGrid>
      <w:tr w:rsidR="00445D17" w:rsidTr="009F4746">
        <w:trPr>
          <w:trHeight w:val="558"/>
        </w:trPr>
        <w:tc>
          <w:tcPr>
            <w:tcW w:w="2660" w:type="dxa"/>
          </w:tcPr>
          <w:p w:rsidR="00445D17" w:rsidRPr="001B4365" w:rsidRDefault="00445D17" w:rsidP="009F4746">
            <w:pPr>
              <w:spacing w:before="1080"/>
              <w:ind w:left="142" w:right="-284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445D17" w:rsidRPr="00220FD4" w:rsidRDefault="00445D17" w:rsidP="009F4746">
            <w:pPr>
              <w:spacing w:before="840"/>
              <w:ind w:left="567" w:right="-284" w:firstLine="0"/>
              <w:jc w:val="left"/>
              <w:rPr>
                <w:vanish/>
              </w:rPr>
            </w:pPr>
          </w:p>
        </w:tc>
        <w:tc>
          <w:tcPr>
            <w:tcW w:w="3850" w:type="dxa"/>
            <w:vAlign w:val="bottom"/>
          </w:tcPr>
          <w:p w:rsidR="00445D17" w:rsidRPr="001B4365" w:rsidRDefault="00445D17" w:rsidP="009F4746">
            <w:pPr>
              <w:spacing w:before="840"/>
              <w:ind w:left="567" w:right="-284" w:firstLine="0"/>
              <w:jc w:val="left"/>
            </w:pPr>
          </w:p>
        </w:tc>
      </w:tr>
    </w:tbl>
    <w:p w:rsidR="0021579B" w:rsidRDefault="0021579B"/>
    <w:sectPr w:rsidR="0021579B" w:rsidSect="006F23A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2A5CE0"/>
    <w:rsid w:val="00445D17"/>
    <w:rsid w:val="006F23A6"/>
    <w:rsid w:val="0091609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2020-07-06T11:17:00Z</dcterms:created>
  <dcterms:modified xsi:type="dcterms:W3CDTF">2020-07-06T15:35:00Z</dcterms:modified>
</cp:coreProperties>
</file>