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04" w:rsidRPr="00133C0C" w:rsidRDefault="00277A04" w:rsidP="00277A04">
      <w:pPr>
        <w:ind w:left="113" w:hanging="113"/>
        <w:jc w:val="center"/>
        <w:rPr>
          <w:rFonts w:ascii="Arial" w:hAnsi="Arial" w:cs="Arial"/>
        </w:rPr>
      </w:pPr>
      <w:bookmarkStart w:id="0" w:name="_GoBack"/>
      <w:bookmarkEnd w:id="0"/>
      <w:r w:rsidRPr="00133C0C">
        <w:rPr>
          <w:rFonts w:ascii="Arial" w:hAnsi="Arial" w:cs="Arial"/>
          <w:b/>
          <w:bCs/>
          <w:caps/>
          <w:sz w:val="16"/>
        </w:rPr>
        <w:t>16.2. Макроструктура розничного товарооборота</w:t>
      </w:r>
    </w:p>
    <w:p w:rsidR="00277A04" w:rsidRPr="00133C0C" w:rsidRDefault="00277A04" w:rsidP="00277A04">
      <w:pPr>
        <w:pStyle w:val="Arial73"/>
        <w:rPr>
          <w:rFonts w:cs="Arial"/>
        </w:rPr>
      </w:pPr>
      <w:r w:rsidRPr="00133C0C">
        <w:rPr>
          <w:rFonts w:cs="Arial"/>
        </w:rPr>
        <w:t>(в фактически действовавших ценах; в процентах к итогу)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572"/>
        <w:gridCol w:w="573"/>
        <w:gridCol w:w="573"/>
        <w:gridCol w:w="574"/>
        <w:gridCol w:w="573"/>
        <w:gridCol w:w="573"/>
        <w:gridCol w:w="574"/>
      </w:tblGrid>
      <w:tr w:rsidR="00277A04" w:rsidRPr="00FF7EEE" w:rsidTr="0064201E">
        <w:trPr>
          <w:trHeight w:val="20"/>
          <w:jc w:val="center"/>
        </w:trPr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A04" w:rsidRPr="00133C0C" w:rsidRDefault="00277A04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133C0C" w:rsidRDefault="00277A0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3C0C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133C0C" w:rsidRDefault="00277A0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3C0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7A04" w:rsidRPr="00133C0C" w:rsidRDefault="00277A0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3C0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8F796A" w:rsidRDefault="00277A0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796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8F796A" w:rsidRDefault="00277A0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796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8F796A" w:rsidRDefault="00277A0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8F796A" w:rsidRDefault="00277A0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77A04" w:rsidRPr="00FF7EEE" w:rsidTr="0064201E">
        <w:trPr>
          <w:trHeight w:val="60"/>
          <w:jc w:val="center"/>
        </w:trPr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Розничный товарооборот – всего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autoSpaceDE/>
              <w:adjustRightInd/>
              <w:spacing w:before="12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3706A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autoSpaceDE/>
              <w:adjustRightInd/>
              <w:spacing w:before="12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3706A">
              <w:rPr>
                <w:rFonts w:ascii="Arial" w:hAnsi="Arial" w:cs="Arial"/>
                <w:color w:val="auto"/>
                <w:sz w:val="14"/>
                <w:szCs w:val="14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277A04" w:rsidRPr="00FF7EEE" w:rsidTr="0064201E">
        <w:trPr>
          <w:trHeight w:val="60"/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77A04" w:rsidRPr="00FF7EEE" w:rsidTr="0064201E">
        <w:trPr>
          <w:trHeight w:val="60"/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продовольственных товаров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77A04" w:rsidRPr="00FF7EEE" w:rsidTr="0064201E">
        <w:trPr>
          <w:trHeight w:val="60"/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autoSpaceDE/>
              <w:adjustRightInd/>
              <w:spacing w:before="12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3706A">
              <w:rPr>
                <w:rFonts w:ascii="Arial" w:hAnsi="Arial" w:cs="Arial"/>
                <w:color w:val="auto"/>
                <w:sz w:val="14"/>
                <w:szCs w:val="14"/>
              </w:rPr>
              <w:t>50,8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autoSpaceDE/>
              <w:adjustRightInd/>
              <w:spacing w:before="12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3706A">
              <w:rPr>
                <w:rFonts w:ascii="Arial" w:hAnsi="Arial" w:cs="Arial"/>
                <w:color w:val="auto"/>
                <w:sz w:val="14"/>
                <w:szCs w:val="14"/>
              </w:rPr>
              <w:t>50,2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49,1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</w:tr>
      <w:tr w:rsidR="00277A04" w:rsidRPr="00C02D19" w:rsidTr="0064201E">
        <w:trPr>
          <w:trHeight w:val="60"/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autoSpaceDE/>
              <w:adjustRightInd/>
              <w:spacing w:before="12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3706A">
              <w:rPr>
                <w:rFonts w:ascii="Arial" w:hAnsi="Arial" w:cs="Arial"/>
                <w:color w:val="auto"/>
                <w:sz w:val="14"/>
                <w:szCs w:val="14"/>
              </w:rPr>
              <w:t>48,7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47,9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47,0</w:t>
            </w:r>
          </w:p>
        </w:tc>
      </w:tr>
      <w:tr w:rsidR="00277A04" w:rsidRPr="00FF7EEE" w:rsidTr="0064201E">
        <w:trPr>
          <w:trHeight w:val="60"/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непродовольственных товаров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autoSpaceDE/>
              <w:adjustRightInd/>
              <w:spacing w:before="12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spacing w:before="120" w:line="240" w:lineRule="auto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77A04" w:rsidRPr="00FF7EEE" w:rsidTr="0064201E">
        <w:trPr>
          <w:trHeight w:val="60"/>
          <w:jc w:val="center"/>
        </w:trPr>
        <w:tc>
          <w:tcPr>
            <w:tcW w:w="255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autoSpaceDE/>
              <w:adjustRightInd/>
              <w:spacing w:before="12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3706A">
              <w:rPr>
                <w:rFonts w:ascii="Arial" w:hAnsi="Arial" w:cs="Arial"/>
                <w:color w:val="auto"/>
                <w:sz w:val="14"/>
                <w:szCs w:val="14"/>
              </w:rPr>
              <w:t>49,2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autoSpaceDE/>
              <w:adjustRightInd/>
              <w:spacing w:before="12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3706A">
              <w:rPr>
                <w:rFonts w:ascii="Arial" w:hAnsi="Arial" w:cs="Arial"/>
                <w:color w:val="auto"/>
                <w:sz w:val="14"/>
                <w:szCs w:val="14"/>
              </w:rPr>
              <w:t>49,8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</w:tr>
      <w:tr w:rsidR="00277A04" w:rsidRPr="00C02D19" w:rsidTr="0064201E">
        <w:trPr>
          <w:trHeight w:val="60"/>
          <w:jc w:val="center"/>
        </w:trPr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54,3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pStyle w:val="Noparagraphstyle"/>
              <w:autoSpaceDE/>
              <w:adjustRightInd/>
              <w:spacing w:before="12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43706A">
              <w:rPr>
                <w:rFonts w:ascii="Arial" w:hAnsi="Arial" w:cs="Arial"/>
                <w:color w:val="auto"/>
                <w:sz w:val="14"/>
                <w:szCs w:val="14"/>
              </w:rPr>
              <w:t>51,3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52,3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52,1</w:t>
            </w: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57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7A04" w:rsidRPr="0043706A" w:rsidRDefault="00277A04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53,0</w:t>
            </w:r>
          </w:p>
        </w:tc>
      </w:tr>
    </w:tbl>
    <w:p w:rsidR="007C03A1" w:rsidRPr="009A4044" w:rsidRDefault="007C03A1" w:rsidP="009A4044"/>
    <w:sectPr w:rsidR="007C03A1" w:rsidRPr="009A404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277A0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77A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48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F07E-8142-44F9-B4BF-91D4675F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128</cp:revision>
  <cp:lastPrinted>2022-12-12T12:48:00Z</cp:lastPrinted>
  <dcterms:created xsi:type="dcterms:W3CDTF">2022-12-13T07:44:00Z</dcterms:created>
  <dcterms:modified xsi:type="dcterms:W3CDTF">2022-12-14T08:02:00Z</dcterms:modified>
</cp:coreProperties>
</file>