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E" w:rsidRPr="00E82AD3" w:rsidRDefault="00EC40AE" w:rsidP="00EC40AE">
      <w:pPr>
        <w:pStyle w:val="23"/>
        <w:pBdr>
          <w:bottom w:val="none" w:sz="0" w:space="0" w:color="auto"/>
        </w:pBdr>
        <w:spacing w:after="0" w:line="230" w:lineRule="exact"/>
        <w:ind w:firstLine="284"/>
        <w:jc w:val="both"/>
        <w:rPr>
          <w:rFonts w:cs="Arial"/>
          <w:b w:val="0"/>
          <w:color w:val="000000" w:themeColor="text1"/>
          <w:sz w:val="16"/>
          <w:szCs w:val="16"/>
        </w:rPr>
      </w:pPr>
      <w:r w:rsidRPr="00224E0E">
        <w:rPr>
          <w:rFonts w:cs="Arial"/>
          <w:b w:val="0"/>
          <w:sz w:val="16"/>
          <w:szCs w:val="16"/>
        </w:rPr>
        <w:t xml:space="preserve">В </w:t>
      </w:r>
      <w:r w:rsidRPr="00E82AD3">
        <w:rPr>
          <w:rFonts w:cs="Arial"/>
          <w:b w:val="0"/>
          <w:color w:val="000000" w:themeColor="text1"/>
          <w:sz w:val="16"/>
          <w:szCs w:val="16"/>
        </w:rPr>
        <w:t>разделе представлены данные о государственных, муниципальных и частных организациях, осуществляющих образовательную деятельность по образовательным  программам дошкольного образования, образовательным программам начального, основного и среднего общего образования; образовательным программам среднего профессионального образования; образовательным программам высшего образов</w:t>
      </w:r>
      <w:r w:rsidRPr="00E82AD3">
        <w:rPr>
          <w:rFonts w:cs="Arial"/>
          <w:b w:val="0"/>
          <w:color w:val="000000" w:themeColor="text1"/>
          <w:sz w:val="16"/>
          <w:szCs w:val="16"/>
        </w:rPr>
        <w:t>а</w:t>
      </w:r>
      <w:r w:rsidRPr="00E82AD3">
        <w:rPr>
          <w:rFonts w:cs="Arial"/>
          <w:b w:val="0"/>
          <w:color w:val="000000" w:themeColor="text1"/>
          <w:sz w:val="16"/>
          <w:szCs w:val="16"/>
        </w:rPr>
        <w:t xml:space="preserve">ния – программам </w:t>
      </w:r>
      <w:proofErr w:type="spellStart"/>
      <w:r w:rsidRPr="00E82AD3">
        <w:rPr>
          <w:rFonts w:cs="Arial"/>
          <w:b w:val="0"/>
          <w:color w:val="000000" w:themeColor="text1"/>
          <w:sz w:val="16"/>
          <w:szCs w:val="16"/>
        </w:rPr>
        <w:t>бакалавриата</w:t>
      </w:r>
      <w:proofErr w:type="spellEnd"/>
      <w:r w:rsidRPr="00E82AD3">
        <w:rPr>
          <w:rFonts w:cs="Arial"/>
          <w:b w:val="0"/>
          <w:color w:val="000000" w:themeColor="text1"/>
          <w:sz w:val="16"/>
          <w:szCs w:val="16"/>
        </w:rPr>
        <w:t xml:space="preserve">, программам </w:t>
      </w:r>
      <w:proofErr w:type="spellStart"/>
      <w:r w:rsidRPr="00E82AD3">
        <w:rPr>
          <w:rFonts w:cs="Arial"/>
          <w:b w:val="0"/>
          <w:color w:val="000000" w:themeColor="text1"/>
          <w:sz w:val="16"/>
          <w:szCs w:val="16"/>
        </w:rPr>
        <w:t>специалитета</w:t>
      </w:r>
      <w:proofErr w:type="spellEnd"/>
      <w:r w:rsidRPr="00E82AD3">
        <w:rPr>
          <w:rFonts w:cs="Arial"/>
          <w:b w:val="0"/>
          <w:color w:val="000000" w:themeColor="text1"/>
          <w:sz w:val="16"/>
          <w:szCs w:val="16"/>
        </w:rPr>
        <w:t>,  программам магистрат</w:t>
      </w:r>
      <w:r w:rsidRPr="00E82AD3">
        <w:rPr>
          <w:rFonts w:cs="Arial"/>
          <w:b w:val="0"/>
          <w:color w:val="000000" w:themeColor="text1"/>
          <w:sz w:val="16"/>
          <w:szCs w:val="16"/>
        </w:rPr>
        <w:t>у</w:t>
      </w:r>
      <w:r w:rsidRPr="00E82AD3">
        <w:rPr>
          <w:rFonts w:cs="Arial"/>
          <w:b w:val="0"/>
          <w:color w:val="000000" w:themeColor="text1"/>
          <w:sz w:val="16"/>
          <w:szCs w:val="16"/>
        </w:rPr>
        <w:t>ры, программам подготовки научно-педагогических кадров в аспирантуре.</w:t>
      </w:r>
    </w:p>
    <w:p w:rsidR="00EC40AE" w:rsidRPr="00E82AD3" w:rsidRDefault="00EC40AE" w:rsidP="00EC40AE">
      <w:pPr>
        <w:spacing w:line="23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По России приводятся статистические данные, формируемые Росстатом, 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br/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t>Министерством просвещения Российской Федерации и Министерством науки и высшего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 образования Российской Федерации, по Беларуси – данные, формируемые Министе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t>р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t>ством образования Республики Беларусь.</w:t>
      </w:r>
    </w:p>
    <w:p w:rsidR="00EC40AE" w:rsidRPr="00E82AD3" w:rsidRDefault="00EC40AE" w:rsidP="00EC40AE">
      <w:pPr>
        <w:spacing w:line="23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В России </w:t>
      </w:r>
      <w:r w:rsidRPr="00E82AD3">
        <w:rPr>
          <w:rFonts w:ascii="Arial" w:hAnsi="Arial" w:cs="Arial"/>
          <w:b/>
          <w:color w:val="000000" w:themeColor="text1"/>
          <w:sz w:val="16"/>
          <w:szCs w:val="16"/>
        </w:rPr>
        <w:t>профессиональное образование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 может быть получено при наличии соответствующих лицензий: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z w:val="16"/>
          <w:szCs w:val="16"/>
        </w:rPr>
        <w:t>среднее – в профессиональных образовательных организациях, образовательных организациях высшего образования, осуществляющих образовательную деятельность по программам  подготовки специалистов среднего звена;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E82AD3">
        <w:rPr>
          <w:rFonts w:ascii="Arial" w:hAnsi="Arial" w:cs="Arial"/>
          <w:color w:val="000000" w:themeColor="text1"/>
          <w:sz w:val="16"/>
          <w:szCs w:val="16"/>
        </w:rPr>
        <w:t>высшее</w:t>
      </w:r>
      <w:proofErr w:type="gramEnd"/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 – в образовательных организациях высшего образования и научных 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br/>
        <w:t>организациях.</w:t>
      </w:r>
    </w:p>
    <w:p w:rsidR="00EC40AE" w:rsidRPr="00E82AD3" w:rsidRDefault="00EC40AE" w:rsidP="00EC40AE">
      <w:pPr>
        <w:spacing w:line="23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z w:val="16"/>
          <w:szCs w:val="16"/>
        </w:rPr>
        <w:t>В Беларуси среднее специальное и высшее образование может быть получено</w:t>
      </w:r>
      <w:r w:rsidRPr="00E82AD3">
        <w:rPr>
          <w:rFonts w:ascii="Arial" w:hAnsi="Arial" w:cs="Arial"/>
          <w:strike/>
          <w:color w:val="000000" w:themeColor="text1"/>
          <w:sz w:val="16"/>
          <w:szCs w:val="16"/>
        </w:rPr>
        <w:t xml:space="preserve"> </w:t>
      </w:r>
      <w:r w:rsidRPr="00E82AD3">
        <w:rPr>
          <w:rFonts w:ascii="Arial" w:hAnsi="Arial" w:cs="Arial"/>
          <w:strike/>
          <w:color w:val="000000" w:themeColor="text1"/>
          <w:sz w:val="16"/>
          <w:szCs w:val="16"/>
        </w:rPr>
        <w:br/>
      </w:r>
      <w:r w:rsidRPr="00E82AD3">
        <w:rPr>
          <w:rFonts w:ascii="Arial" w:hAnsi="Arial" w:cs="Arial"/>
          <w:color w:val="000000" w:themeColor="text1"/>
          <w:sz w:val="16"/>
          <w:szCs w:val="16"/>
        </w:rPr>
        <w:t>при наличии лицензий:</w:t>
      </w:r>
    </w:p>
    <w:p w:rsidR="00EC40AE" w:rsidRPr="00E82AD3" w:rsidRDefault="00EC40AE" w:rsidP="00EC40AE">
      <w:pPr>
        <w:spacing w:line="23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z w:val="16"/>
          <w:szCs w:val="16"/>
        </w:rPr>
        <w:t>среднее специальное</w:t>
      </w:r>
      <w:r w:rsidRPr="00E82AD3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t>–</w:t>
      </w:r>
      <w:r w:rsidRPr="00E82AD3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в учреждениях среднего специального образования 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br/>
        <w:t>(колледжах, а также иных учреждениях образования, реализующих образовательные программы среднего специального образования);</w:t>
      </w:r>
    </w:p>
    <w:p w:rsidR="00EC40AE" w:rsidRPr="00E82AD3" w:rsidRDefault="00EC40AE" w:rsidP="00EC40AE">
      <w:pPr>
        <w:spacing w:line="230" w:lineRule="exact"/>
        <w:ind w:firstLine="284"/>
        <w:jc w:val="both"/>
        <w:rPr>
          <w:rFonts w:ascii="Arial" w:hAnsi="Arial" w:cs="Arial"/>
          <w:strike/>
          <w:color w:val="000000" w:themeColor="text1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z w:val="16"/>
          <w:szCs w:val="16"/>
        </w:rPr>
        <w:t>высшее образование</w:t>
      </w:r>
      <w:r w:rsidRPr="00E82AD3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t>–</w:t>
      </w:r>
      <w:r w:rsidRPr="00E82AD3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в учреждениях высшего образования (университетах, 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br/>
        <w:t xml:space="preserve">академиях (консерваториях) и институтах). 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В </w:t>
      </w:r>
      <w:r w:rsidRPr="00E82AD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общую численность студентов 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 включены иностранные граждане и лица 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br/>
        <w:t xml:space="preserve">без гражданства, обучающиеся в России на условиях общего приема (без учета 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br/>
        <w:t>слушателей подготовительных курсов (факультетов).</w:t>
      </w:r>
      <w:proofErr w:type="gramEnd"/>
      <w:r w:rsidRPr="00E82AD3">
        <w:rPr>
          <w:rFonts w:ascii="Arial" w:hAnsi="Arial" w:cs="Arial"/>
          <w:color w:val="000000" w:themeColor="text1"/>
          <w:sz w:val="16"/>
          <w:szCs w:val="16"/>
        </w:rPr>
        <w:t xml:space="preserve"> В Беларуси численность </w:t>
      </w:r>
      <w:r w:rsidRPr="00E82AD3">
        <w:rPr>
          <w:rFonts w:ascii="Arial" w:hAnsi="Arial" w:cs="Arial"/>
          <w:color w:val="000000" w:themeColor="text1"/>
          <w:sz w:val="16"/>
          <w:szCs w:val="16"/>
        </w:rPr>
        <w:br/>
        <w:t>учащихся, студентов и магистрантов учреждений среднего специального и высшего образования приводится, включая иностранных граждан, обучающихся в республике.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pacing w:val="2"/>
          <w:sz w:val="16"/>
          <w:szCs w:val="16"/>
        </w:rPr>
      </w:pPr>
      <w:r w:rsidRPr="00E82AD3">
        <w:rPr>
          <w:rFonts w:ascii="Arial" w:hAnsi="Arial" w:cs="Arial"/>
          <w:b/>
          <w:color w:val="000000" w:themeColor="text1"/>
          <w:spacing w:val="2"/>
          <w:sz w:val="16"/>
          <w:szCs w:val="16"/>
        </w:rPr>
        <w:t>Аспирантура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  <w:lang w:val="en-US"/>
        </w:rPr>
        <w:t> 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>–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  <w:lang w:val="en-US"/>
        </w:rPr>
        <w:t> 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подготовка кадров высшей квалификации по программам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br/>
        <w:t>подготовки научно-педагогических кадров в образовательных организациях высшего образования, организациях дополнительного профессионального образования, научных организациях и иных организациях.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pacing w:val="2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>К освоению программ подготовки научно-педагогических кадров в аспирантуре допускаются лица, имеющие образование не ниже высшего (</w:t>
      </w:r>
      <w:proofErr w:type="spellStart"/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>специалитет</w:t>
      </w:r>
      <w:proofErr w:type="spellEnd"/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pacing w:val="2"/>
          <w:sz w:val="16"/>
          <w:szCs w:val="16"/>
        </w:rPr>
        <w:br/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или магистратура) (п. 4 ст. 69 Федерального закона от 29 декабря 2012 г. №273-ФЗ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br/>
        <w:t>«Об образовании в Российской Федерации»).</w:t>
      </w:r>
    </w:p>
    <w:p w:rsidR="00EC40AE" w:rsidRPr="00E82AD3" w:rsidRDefault="00EC40AE" w:rsidP="00EC40AE">
      <w:pPr>
        <w:spacing w:line="230" w:lineRule="exact"/>
        <w:ind w:firstLine="284"/>
        <w:jc w:val="both"/>
        <w:rPr>
          <w:rFonts w:ascii="Arial" w:hAnsi="Arial" w:cs="Arial"/>
          <w:color w:val="000000" w:themeColor="text1"/>
          <w:spacing w:val="2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>В России</w:t>
      </w:r>
      <w:r w:rsidRPr="00E82AD3">
        <w:rPr>
          <w:rFonts w:ascii="Arial" w:hAnsi="Arial" w:cs="Arial"/>
          <w:b/>
          <w:color w:val="000000" w:themeColor="text1"/>
          <w:spacing w:val="2"/>
          <w:sz w:val="16"/>
          <w:szCs w:val="16"/>
        </w:rPr>
        <w:t xml:space="preserve"> аспиранты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  <w:lang w:val="en-US"/>
        </w:rPr>
        <w:t> 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>–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  <w:lang w:val="en-US"/>
        </w:rPr>
        <w:t> 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лица, обучающиеся в аспирантуре по программе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br/>
        <w:t xml:space="preserve">подготовки научно-педагогических кадров (п. 4 ст. 33 Федерального закона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br/>
        <w:t>от 29.12.2012 № 273-ФЗ «Об образовании в Российской Федерации»).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pacing w:val="2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Подготовка аспирантов осуществляется по направлениям подготовки высшего </w:t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t>образования, утвержденным Министерством науки и высшего образования Российской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Федерации.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pacing w:val="2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lastRenderedPageBreak/>
        <w:t xml:space="preserve">В Беларуси </w:t>
      </w:r>
      <w:r w:rsidRPr="00E82AD3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аспирантура (адъюнктура) </w:t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t>– научно-ориентированное образование,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направленное на подготовку специалистов, владеющих навыками планирования и самостоятельного проведения научных исследований, глубокими теоретическими знаниями, позволяющими подготовить квалификационную научную работу </w:t>
      </w:r>
      <w:r>
        <w:rPr>
          <w:rFonts w:ascii="Arial" w:hAnsi="Arial" w:cs="Arial"/>
          <w:color w:val="000000" w:themeColor="text1"/>
          <w:spacing w:val="2"/>
          <w:sz w:val="16"/>
          <w:szCs w:val="16"/>
        </w:rPr>
        <w:br/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>(диссертацию) на соискание ученой степени кандидата наук.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pacing w:val="2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>В России</w:t>
      </w:r>
      <w:r w:rsidRPr="00E82AD3">
        <w:rPr>
          <w:rFonts w:ascii="Arial" w:hAnsi="Arial" w:cs="Arial"/>
          <w:b/>
          <w:color w:val="000000" w:themeColor="text1"/>
          <w:spacing w:val="2"/>
          <w:sz w:val="16"/>
          <w:szCs w:val="16"/>
        </w:rPr>
        <w:t xml:space="preserve"> докторантура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– форма подготовки научных кадров.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pacing w:val="2"/>
          <w:sz w:val="16"/>
          <w:szCs w:val="16"/>
        </w:rPr>
      </w:pPr>
      <w:r w:rsidRPr="00E82AD3">
        <w:rPr>
          <w:rFonts w:ascii="Arial" w:hAnsi="Arial" w:cs="Arial"/>
          <w:b/>
          <w:color w:val="000000" w:themeColor="text1"/>
          <w:spacing w:val="2"/>
          <w:sz w:val="16"/>
          <w:szCs w:val="16"/>
        </w:rPr>
        <w:t>Докторанты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– лица, имеющие ученую степень кандидата наук и направленные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br/>
        <w:t xml:space="preserve">в докторантуру для подготовки диссертации на соискание ученой степени доктора наук соответствующие требованиям, указанным в разделе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  <w:lang w:val="en-US"/>
        </w:rPr>
        <w:t>II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 Положения о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br/>
        <w:t xml:space="preserve">докторантуре, утвержденного постановлением Правительства Российской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br/>
        <w:t>Федерации от 04.04.2014 №267.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pacing w:val="2"/>
          <w:sz w:val="16"/>
          <w:szCs w:val="16"/>
        </w:rPr>
      </w:pPr>
      <w:proofErr w:type="gramStart"/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В Беларуси </w:t>
      </w:r>
      <w:r w:rsidRPr="00E82AD3">
        <w:rPr>
          <w:rFonts w:ascii="Arial" w:hAnsi="Arial" w:cs="Arial"/>
          <w:b/>
          <w:color w:val="000000" w:themeColor="text1"/>
          <w:spacing w:val="2"/>
          <w:sz w:val="16"/>
          <w:szCs w:val="16"/>
        </w:rPr>
        <w:t xml:space="preserve">докторантура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>–</w:t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научно-ориентированное образование,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направленное на подготовку специалистов, владеющих навыками организации научно-исследовательской работы по новому направлению научных исследований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br/>
        <w:t xml:space="preserve">или в развитие существующих актуальных направлений научных исследований, аналитического обобщения результатов научной деятельности, позволяющими 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br/>
        <w:t>подготовить квалификационную научную работу (диссертацию) на соискание ученой степени доктора наук.</w:t>
      </w:r>
      <w:proofErr w:type="gramEnd"/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pacing w:val="2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В России численность </w:t>
      </w:r>
      <w:proofErr w:type="gramStart"/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>аспирантов</w:t>
      </w:r>
      <w:proofErr w:type="gramEnd"/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</w:t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начиная с отчета за 2019 год приводится </w:t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br/>
        <w:t xml:space="preserve">на конец года, включая иностранных граждан и лиц без гражданства, обучающихся </w:t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br/>
        <w:t>на условиях общего приема. Численность</w:t>
      </w: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докторантов приводится на конец года, включая граждан государств-участников СНГ и других зарубежных стран.</w:t>
      </w:r>
    </w:p>
    <w:p w:rsidR="00EC40AE" w:rsidRPr="00E82AD3" w:rsidRDefault="00EC40AE" w:rsidP="00EC40AE">
      <w:pPr>
        <w:spacing w:line="230" w:lineRule="exact"/>
        <w:ind w:firstLine="283"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В Беларуси </w:t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численность обучающихся в аспирантуре и докторантуре приводится </w:t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br/>
        <w:t xml:space="preserve">на конец года, до 2013 года включая граждан стран, входящих в СНГ, </w:t>
      </w:r>
      <w:r w:rsidRPr="00E82AD3">
        <w:rPr>
          <w:rFonts w:ascii="Arial" w:hAnsi="Arial" w:cs="Arial"/>
          <w:color w:val="000000" w:themeColor="text1"/>
          <w:spacing w:val="-2"/>
          <w:sz w:val="16"/>
          <w:szCs w:val="16"/>
        </w:rPr>
        <w:br/>
        <w:t>с 2013 года – и других зарубежных стран.</w:t>
      </w:r>
    </w:p>
    <w:p w:rsidR="007C03A1" w:rsidRPr="003D6FBD" w:rsidRDefault="007C03A1" w:rsidP="003D6FBD">
      <w:bookmarkStart w:id="0" w:name="_GoBack"/>
      <w:bookmarkEnd w:id="0"/>
    </w:p>
    <w:sectPr w:rsidR="007C03A1" w:rsidRPr="003D6FB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EC40AE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EC40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64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40AE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3AF1-4CA6-424E-89EF-FC0C3A30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45</cp:revision>
  <cp:lastPrinted>2022-12-12T12:48:00Z</cp:lastPrinted>
  <dcterms:created xsi:type="dcterms:W3CDTF">2022-12-13T07:44:00Z</dcterms:created>
  <dcterms:modified xsi:type="dcterms:W3CDTF">2022-12-13T12:02:00Z</dcterms:modified>
</cp:coreProperties>
</file>