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00" w:rsidRPr="00884523" w:rsidRDefault="00356800" w:rsidP="00356800">
      <w:pPr>
        <w:pStyle w:val="ZAGG1"/>
        <w:rPr>
          <w:color w:val="auto"/>
        </w:rPr>
      </w:pPr>
      <w:r w:rsidRPr="00D52257">
        <w:rPr>
          <w:color w:val="auto"/>
        </w:rPr>
        <w:t xml:space="preserve">1.1. Государственное устройство </w:t>
      </w:r>
      <w:r w:rsidRPr="00D52257">
        <w:rPr>
          <w:color w:val="auto"/>
        </w:rPr>
        <w:br/>
        <w:t>Республики Беларусь</w:t>
      </w:r>
    </w:p>
    <w:p w:rsidR="00356800" w:rsidRPr="00884523" w:rsidRDefault="00356800" w:rsidP="00356800">
      <w:pPr>
        <w:jc w:val="center"/>
        <w:rPr>
          <w:rFonts w:ascii="Arial" w:hAnsi="Arial" w:cs="Arial"/>
          <w:bCs/>
          <w:w w:val="95"/>
          <w:sz w:val="16"/>
          <w:szCs w:val="16"/>
        </w:rPr>
      </w:pPr>
    </w:p>
    <w:p w:rsidR="00356800" w:rsidRPr="00C334AD" w:rsidRDefault="00356800" w:rsidP="0035680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C334AD">
        <w:rPr>
          <w:rFonts w:ascii="Arial" w:hAnsi="Arial" w:cs="Arial"/>
          <w:sz w:val="16"/>
          <w:szCs w:val="16"/>
        </w:rPr>
        <w:t xml:space="preserve">Республика Беларусь – унитарное демократическое социальное правовое </w:t>
      </w:r>
      <w:r w:rsidRPr="00C334AD">
        <w:rPr>
          <w:rFonts w:ascii="Arial" w:hAnsi="Arial" w:cs="Arial"/>
          <w:sz w:val="16"/>
          <w:szCs w:val="16"/>
        </w:rPr>
        <w:br/>
        <w:t>государство.</w:t>
      </w:r>
    </w:p>
    <w:p w:rsidR="00356800" w:rsidRPr="00C334AD" w:rsidRDefault="00356800" w:rsidP="0035680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C334AD">
        <w:rPr>
          <w:rFonts w:ascii="Arial" w:hAnsi="Arial" w:cs="Arial"/>
          <w:sz w:val="16"/>
          <w:szCs w:val="16"/>
        </w:rPr>
        <w:t xml:space="preserve">Государственная власть в Республике Беларусь осуществляется на основе </w:t>
      </w:r>
      <w:r w:rsidRPr="00C334AD">
        <w:rPr>
          <w:rFonts w:ascii="Arial" w:hAnsi="Arial" w:cs="Arial"/>
          <w:sz w:val="16"/>
          <w:szCs w:val="16"/>
        </w:rPr>
        <w:br/>
        <w:t xml:space="preserve">разделения ее </w:t>
      </w:r>
      <w:proofErr w:type="gramStart"/>
      <w:r w:rsidRPr="00C334AD">
        <w:rPr>
          <w:rFonts w:ascii="Arial" w:hAnsi="Arial" w:cs="Arial"/>
          <w:sz w:val="16"/>
          <w:szCs w:val="16"/>
        </w:rPr>
        <w:t>на</w:t>
      </w:r>
      <w:proofErr w:type="gramEnd"/>
      <w:r w:rsidRPr="00C334AD">
        <w:rPr>
          <w:rFonts w:ascii="Arial" w:hAnsi="Arial" w:cs="Arial"/>
          <w:sz w:val="16"/>
          <w:szCs w:val="16"/>
        </w:rPr>
        <w:t xml:space="preserve"> законодательную, исполнительную и судебную.</w:t>
      </w:r>
    </w:p>
    <w:p w:rsidR="00356800" w:rsidRPr="00C334AD" w:rsidRDefault="00356800" w:rsidP="0035680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C334AD">
        <w:rPr>
          <w:rFonts w:ascii="Arial" w:hAnsi="Arial" w:cs="Arial"/>
          <w:sz w:val="16"/>
          <w:szCs w:val="16"/>
        </w:rPr>
        <w:t xml:space="preserve">Президент Республики Беларусь является Главой государства, гарантом </w:t>
      </w:r>
      <w:r w:rsidRPr="00C334AD">
        <w:rPr>
          <w:rFonts w:ascii="Arial" w:hAnsi="Arial" w:cs="Arial"/>
          <w:sz w:val="16"/>
          <w:szCs w:val="16"/>
        </w:rPr>
        <w:br/>
        <w:t>Конституции Республики Беларусь, прав и свобод человека и гражданина.</w:t>
      </w:r>
    </w:p>
    <w:p w:rsidR="00356800" w:rsidRPr="00C334AD" w:rsidRDefault="00356800" w:rsidP="0035680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C334AD">
        <w:rPr>
          <w:rFonts w:ascii="Arial" w:hAnsi="Arial" w:cs="Arial"/>
          <w:sz w:val="16"/>
          <w:szCs w:val="16"/>
        </w:rPr>
        <w:t xml:space="preserve">Всебелорусское народное собрание – высший представительный орган </w:t>
      </w:r>
      <w:r w:rsidRPr="00C334AD">
        <w:rPr>
          <w:rFonts w:ascii="Arial" w:hAnsi="Arial" w:cs="Arial"/>
          <w:sz w:val="16"/>
          <w:szCs w:val="16"/>
        </w:rPr>
        <w:br/>
        <w:t>народовластия Республики Беларусь,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:rsidR="00356800" w:rsidRPr="00C84CD1" w:rsidRDefault="00356800" w:rsidP="0035680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C84CD1">
        <w:rPr>
          <w:rFonts w:ascii="Arial" w:hAnsi="Arial" w:cs="Arial"/>
          <w:sz w:val="16"/>
          <w:szCs w:val="16"/>
        </w:rPr>
        <w:t xml:space="preserve">Парламент – Национальное собрание Республики Беларусь является </w:t>
      </w:r>
      <w:r w:rsidRPr="00C84CD1">
        <w:rPr>
          <w:rFonts w:ascii="Arial" w:hAnsi="Arial" w:cs="Arial"/>
          <w:sz w:val="16"/>
          <w:szCs w:val="16"/>
        </w:rPr>
        <w:br/>
        <w:t>представительным и законодательным органом Республики Беларусь, состоит из двух палат – Палаты представителей и Совета Республики.</w:t>
      </w:r>
    </w:p>
    <w:p w:rsidR="00356800" w:rsidRPr="00C334AD" w:rsidRDefault="00356800" w:rsidP="0035680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C334AD">
        <w:rPr>
          <w:rFonts w:ascii="Arial" w:hAnsi="Arial" w:cs="Arial"/>
          <w:sz w:val="16"/>
          <w:szCs w:val="16"/>
        </w:rPr>
        <w:t xml:space="preserve">Исполнительную власть в Республике Беларусь осуществляет Правительство – Совет Министров Республики Беларусь – центральный орган государственного </w:t>
      </w:r>
      <w:r w:rsidRPr="00C334AD">
        <w:rPr>
          <w:rFonts w:ascii="Arial" w:hAnsi="Arial" w:cs="Arial"/>
          <w:sz w:val="16"/>
          <w:szCs w:val="16"/>
        </w:rPr>
        <w:br/>
        <w:t>управления.</w:t>
      </w:r>
    </w:p>
    <w:p w:rsidR="00C334AD" w:rsidRPr="00356800" w:rsidRDefault="00356800" w:rsidP="00356800">
      <w:pPr>
        <w:pStyle w:val="Cells"/>
        <w:ind w:firstLine="284"/>
        <w:jc w:val="both"/>
      </w:pPr>
      <w:r w:rsidRPr="00C334AD">
        <w:rPr>
          <w:rFonts w:cs="Arial"/>
          <w:szCs w:val="16"/>
        </w:rPr>
        <w:t>Судебная власть в Республике Беларусь осуществляется судами.</w:t>
      </w:r>
      <w:bookmarkStart w:id="0" w:name="_GoBack"/>
      <w:bookmarkEnd w:id="0"/>
    </w:p>
    <w:sectPr w:rsidR="00C334AD" w:rsidRPr="00356800" w:rsidSect="007C0B57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3C" w:rsidRDefault="002B3F3C">
      <w:r>
        <w:separator/>
      </w:r>
    </w:p>
  </w:endnote>
  <w:endnote w:type="continuationSeparator" w:id="0">
    <w:p w:rsidR="002B3F3C" w:rsidRDefault="002B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2B3F3C" w:rsidTr="009845B3">
      <w:trPr>
        <w:jc w:val="right"/>
      </w:trPr>
      <w:tc>
        <w:tcPr>
          <w:tcW w:w="563" w:type="dxa"/>
          <w:vAlign w:val="center"/>
        </w:tcPr>
        <w:p w:rsidR="002B3F3C" w:rsidRDefault="002B3F3C" w:rsidP="00C407CB">
          <w:pPr>
            <w:pStyle w:val="a7"/>
            <w:spacing w:before="60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24</w:t>
          </w:r>
          <w:r>
            <w:rPr>
              <w:rStyle w:val="ac"/>
            </w:rPr>
            <w:fldChar w:fldCharType="end"/>
          </w:r>
        </w:p>
      </w:tc>
      <w:tc>
        <w:tcPr>
          <w:tcW w:w="6014" w:type="dxa"/>
          <w:vAlign w:val="center"/>
        </w:tcPr>
        <w:p w:rsidR="002B3F3C" w:rsidRDefault="002B3F3C" w:rsidP="00DB58EE">
          <w:pPr>
            <w:pStyle w:val="a7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1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4"/>
      <w:gridCol w:w="567"/>
    </w:tblGrid>
    <w:tr w:rsidR="002B3F3C" w:rsidTr="009845B3">
      <w:trPr>
        <w:jc w:val="right"/>
      </w:trPr>
      <w:tc>
        <w:tcPr>
          <w:tcW w:w="6004" w:type="dxa"/>
          <w:vAlign w:val="center"/>
        </w:tcPr>
        <w:p w:rsidR="002B3F3C" w:rsidRPr="003D5D20" w:rsidRDefault="002B3F3C" w:rsidP="00DB58EE">
          <w:pPr>
            <w:pStyle w:val="a7"/>
            <w:spacing w:before="60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7" w:type="dxa"/>
          <w:vAlign w:val="center"/>
        </w:tcPr>
        <w:p w:rsidR="002B3F3C" w:rsidRDefault="002B3F3C" w:rsidP="00A400B5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23</w:t>
          </w:r>
          <w:r>
            <w:rPr>
              <w:rStyle w:val="ac"/>
            </w:rPr>
            <w:fldChar w:fldCharType="end"/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3C" w:rsidRDefault="002B3F3C">
      <w:r>
        <w:separator/>
      </w:r>
    </w:p>
  </w:footnote>
  <w:footnote w:type="continuationSeparator" w:id="0">
    <w:p w:rsidR="002B3F3C" w:rsidRDefault="002B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 w:rsidP="00C544E8">
    <w:pPr>
      <w:pStyle w:val="a8"/>
      <w:spacing w:line="1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56800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105D-CF7E-47E7-A651-BEA39D81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Сергеева Тамара Васильевна</cp:lastModifiedBy>
  <cp:revision>4</cp:revision>
  <cp:lastPrinted>2022-12-12T12:48:00Z</cp:lastPrinted>
  <dcterms:created xsi:type="dcterms:W3CDTF">2022-12-13T07:44:00Z</dcterms:created>
  <dcterms:modified xsi:type="dcterms:W3CDTF">2022-12-13T07:47:00Z</dcterms:modified>
</cp:coreProperties>
</file>