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107A08">
        <w:rPr>
          <w:rFonts w:eastAsia="Arial Unicode MS" w:cs="Times New Roman"/>
          <w:szCs w:val="24"/>
          <w:bdr w:val="nil"/>
          <w:lang w:eastAsia="ru-RU"/>
        </w:rPr>
        <w:t>6</w:t>
      </w:r>
      <w:r w:rsidR="00780F08" w:rsidRPr="00BD29EC">
        <w:rPr>
          <w:rFonts w:eastAsia="Arial Unicode MS" w:cs="Times New Roman"/>
          <w:szCs w:val="24"/>
          <w:bdr w:val="nil"/>
          <w:lang w:eastAsia="ru-RU"/>
        </w:rPr>
        <w:t xml:space="preserve">: </w:t>
      </w:r>
      <w:r w:rsidR="00107A08">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w:t>
      </w:r>
      <w:r w:rsidR="00107A08">
        <w:rPr>
          <w:rFonts w:cs="Times New Roman"/>
          <w:szCs w:val="24"/>
        </w:rPr>
        <w:t>6</w:t>
      </w:r>
      <w:r w:rsidR="00780F08" w:rsidRPr="00BD29EC">
        <w:rPr>
          <w:rFonts w:cs="Times New Roman"/>
          <w:szCs w:val="24"/>
        </w:rPr>
        <w:t>.</w:t>
      </w:r>
      <w:r w:rsidR="00724018">
        <w:rPr>
          <w:rFonts w:cs="Times New Roman"/>
          <w:szCs w:val="24"/>
        </w:rPr>
        <w:t>2</w:t>
      </w:r>
      <w:r w:rsidR="00780F08" w:rsidRPr="00BD29EC">
        <w:rPr>
          <w:rFonts w:cs="Times New Roman"/>
          <w:szCs w:val="24"/>
        </w:rPr>
        <w:t xml:space="preserve">.  </w:t>
      </w:r>
      <w:r w:rsidR="00724018" w:rsidRPr="00724018">
        <w:rPr>
          <w:rFonts w:cs="Times New Roman"/>
          <w:szCs w:val="24"/>
        </w:rPr>
        <w:t>Положить конец надругательствам, эксплуатации, торговле и всем формам насилия и пыток в отношении детей</w:t>
      </w:r>
      <w:r w:rsidR="00724018">
        <w:rPr>
          <w:rFonts w:cs="Times New Roman"/>
          <w:szCs w:val="24"/>
        </w:rPr>
        <w:t>.</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724018">
      <w:r w:rsidRPr="00BD29EC">
        <w:t xml:space="preserve">Показатель </w:t>
      </w:r>
      <w:r w:rsidR="00741A39">
        <w:t>1</w:t>
      </w:r>
      <w:r w:rsidR="00107A08">
        <w:t>6</w:t>
      </w:r>
      <w:r w:rsidR="00780F08" w:rsidRPr="00BD29EC">
        <w:t>.</w:t>
      </w:r>
      <w:r w:rsidR="00724018">
        <w:t>2</w:t>
      </w:r>
      <w:r w:rsidR="002064C4">
        <w:t>.</w:t>
      </w:r>
      <w:r w:rsidR="00724018">
        <w:t>2</w:t>
      </w:r>
      <w:r w:rsidR="00C95AB2">
        <w:t>.</w:t>
      </w:r>
      <w:r w:rsidR="00780F08" w:rsidRPr="00BD29EC">
        <w:t xml:space="preserve"> </w:t>
      </w:r>
      <w:r w:rsidR="00724018" w:rsidRPr="00724018">
        <w:t>Число жертв торговли людьми на 100 000 человек в разбивке по полу, возрасту и форме эксплуатации</w:t>
      </w:r>
      <w:r w:rsidR="00724018">
        <w:t>.</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720DD5" w:rsidRPr="00720DD5" w:rsidRDefault="00720DD5" w:rsidP="00720DD5">
      <w:r w:rsidRPr="00720DD5">
        <w:t>2016-07-19</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720DD5" w:rsidRDefault="00720DD5" w:rsidP="00720DD5">
      <w:r>
        <w:t>Задача 5.2 и 8.7 касаются торговли людьми:</w:t>
      </w:r>
    </w:p>
    <w:p w:rsidR="00720DD5" w:rsidRDefault="00720DD5" w:rsidP="00720DD5">
      <w:r>
        <w:t>Уровень безработицы в разбивке по полу, возрасту и лицам с ограниченными возможностями</w:t>
      </w:r>
    </w:p>
    <w:p w:rsidR="00A91FDE" w:rsidRDefault="00E33CA8" w:rsidP="00720D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720DD5" w:rsidRDefault="00720DD5" w:rsidP="00720DD5">
      <w:pPr>
        <w:rPr>
          <w:bdr w:val="nil"/>
          <w:lang w:eastAsia="ru-RU"/>
        </w:rPr>
      </w:pPr>
      <w:r w:rsidRPr="00720DD5">
        <w:rPr>
          <w:bdr w:val="nil"/>
          <w:lang w:eastAsia="ru-RU"/>
        </w:rPr>
        <w:t>Управление Организации Объединенных Наций по наркотикам и преступности (УНП ООН)</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720DD5" w:rsidRDefault="00720DD5" w:rsidP="00720DD5">
      <w:r w:rsidRPr="00720DD5">
        <w:t>Управление Организации Объединенных Наций по наркотикам и преступности (УНП ООН)</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720DD5">
      <w:r>
        <w:t>Определение:</w:t>
      </w:r>
    </w:p>
    <w:p w:rsidR="00720DD5" w:rsidRPr="00720DD5" w:rsidRDefault="00720DD5" w:rsidP="00720DD5">
      <w:r w:rsidRPr="00720DD5">
        <w:t>Показатель определяется как отношение общего числа жертв торговли людьми, выявленных или проживающих в стране, к населению, постоянно проживающему в стране, в расчете на 100 000 человек населения.</w:t>
      </w:r>
    </w:p>
    <w:p w:rsidR="00720DD5" w:rsidRDefault="00720DD5" w:rsidP="00720DD5">
      <w:proofErr w:type="gramStart"/>
      <w:r w:rsidRPr="00720DD5">
        <w:t xml:space="preserve">Согласно параграфу (а) статьи 3 Протокола ООН о торговле людьми, торговля людьми определяется как «вербовка, перевозка, передача, укрывательство или получение людей </w:t>
      </w:r>
      <w:r w:rsidRPr="00720DD5">
        <w:lastRenderedPageBreak/>
        <w:t>посредством угрозы силой или ее применения или других форм принуждение, похищение, мошенничество, обман, злоупотребление властью или уязвимым положением, предоставление или получение платежей или выгод для получения согласия лица, контролирующего др</w:t>
      </w:r>
      <w:r>
        <w:t>угое лицо, с целью эксплуатации</w:t>
      </w:r>
      <w:r w:rsidRPr="00720DD5">
        <w:t>.</w:t>
      </w:r>
      <w:proofErr w:type="gramEnd"/>
      <w:r w:rsidRPr="00720DD5">
        <w:t xml:space="preserve"> Эксплуатация включает, как минимум, эксплуатацию проституции других лиц или другие формы сексуальной эксплуатации, принудительный труд или услуги, рабство или обычаи, сходные с рабством, подневольное состояние или изъятие органов».</w:t>
      </w:r>
    </w:p>
    <w:p w:rsidR="00720DD5" w:rsidRDefault="00720DD5" w:rsidP="00720DD5">
      <w:r>
        <w:t>Статья 3, (b) гласит, что «согласие жертвы торговли людьми на предполагаемую эксплуатацию, указанную в подпункте (а) настоящей статьи, не имеет значения, если было использовано любое из средств, указанных в подпункте (а</w:t>
      </w:r>
      <w:proofErr w:type="gramStart"/>
      <w:r>
        <w:t>)». ;</w:t>
      </w:r>
      <w:proofErr w:type="gramEnd"/>
    </w:p>
    <w:p w:rsidR="00720DD5" w:rsidRDefault="00720DD5" w:rsidP="00720DD5">
      <w:r>
        <w:t xml:space="preserve">В статье 3 (с) говорится, что «вербовка, перевозка, передача, укрывательство или получение ребенка с целью эксплуатации считается торговлей людьми, даже если это не связано </w:t>
      </w:r>
      <w:proofErr w:type="gramStart"/>
      <w:r>
        <w:t>с</w:t>
      </w:r>
      <w:proofErr w:type="gramEnd"/>
      <w:r>
        <w:t xml:space="preserve"> каким-либо из средств, указанных в подпункте (а); "</w:t>
      </w:r>
    </w:p>
    <w:p w:rsidR="00DA19D7" w:rsidRDefault="003859BD" w:rsidP="00B57727">
      <w:r>
        <w:t>Основные понятия</w:t>
      </w:r>
    </w:p>
    <w:p w:rsidR="00B57727" w:rsidRPr="00B57727" w:rsidRDefault="00B57727" w:rsidP="00B57727">
      <w:r w:rsidRPr="00B57727">
        <w:t xml:space="preserve">Согласно определению, данному в Протоколе о торговле людьми, торговля людьми состоит из трех составляющих элементов; </w:t>
      </w:r>
      <w:proofErr w:type="gramStart"/>
      <w:r w:rsidRPr="00B57727">
        <w:t>Действие (вербовка, перевозка, передача, укрывательство или получение людей), средства (угроза силой или ее применение, принуждение, похищение, мошенничество, обман, злоупотребление властью или уязвимостью положения, или предоставление выплат или выгод лицо, контролирующее другое лицо) и цель (как минимум эксплуатация проституции других лиц, сексуальная эксплуатация, принудительный труд, рабство или аналогичная практика и изъятие органов).</w:t>
      </w:r>
      <w:proofErr w:type="gramEnd"/>
    </w:p>
    <w:p w:rsidR="00B57727" w:rsidRDefault="00B57727" w:rsidP="00B57727">
      <w:r w:rsidRPr="00B57727">
        <w:t>Определение подразумевает, что эксплуатация не обязательно должна иметь место, поскольку намерения торговцев людьми эксплуатировать жертву достаточно для определения преступления торговли людьми. Кроме того, перечень форм эксплуатации не ограничен, а это означает, что могут возникать другие формы эксплуатации, которые можно рассматривать как дополнительные формы преступлений, связанных с торговлей людьми.</w:t>
      </w:r>
    </w:p>
    <w:p w:rsidR="00407E4E" w:rsidRPr="00BD29EC" w:rsidRDefault="00407E4E" w:rsidP="00B57727">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407E4E" w:rsidP="0075371E">
      <w:pPr>
        <w:pBdr>
          <w:top w:val="nil"/>
          <w:left w:val="nil"/>
          <w:bottom w:val="nil"/>
          <w:right w:val="nil"/>
          <w:between w:val="nil"/>
          <w:bar w:val="nil"/>
        </w:pBdr>
        <w:spacing w:after="0"/>
        <w:rPr>
          <w:rFonts w:cs="Times New Roman"/>
          <w:szCs w:val="24"/>
        </w:rPr>
      </w:pP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B57727" w:rsidRPr="00BD29EC" w:rsidRDefault="00B57727" w:rsidP="00B57727">
      <w:r w:rsidRPr="00B57727">
        <w:t xml:space="preserve">Данные о выявленных жертвах торговли людьми обычно предоставляются национальными органами, компетентными в выявлении жертв торговли людьми, правоохранительными органами или службами, помогающими жертвам. Данные собираются УНП ООН с помощью вопросника, рассылаемого национальным органам через их постоянные представительства при Организации Объединенных Наций в Вене </w:t>
      </w:r>
      <w:r w:rsidRPr="00B57727">
        <w:lastRenderedPageBreak/>
        <w:t>(или любой другой компетентный орган, назначенный министерством иностранных дел) и публикуемого в Глобальном отчете УНП ООН о то</w:t>
      </w:r>
      <w:r>
        <w:t xml:space="preserve">рговле людьми каждые два года. </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B57727" w:rsidRPr="00BD29EC" w:rsidRDefault="00B57727" w:rsidP="00B57727">
      <w:r w:rsidRPr="00B57727">
        <w:t>УНП ООН собирает данные от национальных органов, компетентных в выявлении жертв торговли людьми, с помощью общей анкеты. После консолидации перед публикацией данные передаются странам для проверки их точности.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B57727" w:rsidRPr="00BD29EC" w:rsidRDefault="00B57727" w:rsidP="00B57727">
      <w:r w:rsidRPr="00B57727">
        <w:t>Сбор данных ведется ежегодно, начиная со II квартала.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B57727" w:rsidRPr="00BD29EC" w:rsidRDefault="00B57727" w:rsidP="00B57727">
      <w:r w:rsidRPr="00B57727">
        <w:t>Следующее издание Глобального доклада о торговле людьми с самыми последними данными до 2014 года запланировано на ноябрь 2016 года. Докл</w:t>
      </w:r>
      <w:r>
        <w:t xml:space="preserve">ад публикуется каждые два года </w:t>
      </w:r>
      <w:r w:rsidRPr="00B57727">
        <w:t>(ноябрь 2016 г.)</w:t>
      </w:r>
      <w:r>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B57727" w:rsidRPr="00A71EC6" w:rsidRDefault="00B57727" w:rsidP="00B57727">
      <w:r w:rsidRPr="00B57727">
        <w:t>УНП ООН собирает данные от национальных органов (обычно назначаемых Министерством иностранных дел), уполномоченных выявлять жертв торговли людьми, либо от правоохранительных органов, либо от национальных агентств, ответственных за оказание помощи жертвам торговли людьми.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B57727" w:rsidRPr="00BD29EC" w:rsidRDefault="00B57727" w:rsidP="00B57727">
      <w:r>
        <w:t>УНП ООН</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rFonts w:cs="Times New Roman"/>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BD29EC" w:rsidRDefault="00B57727" w:rsidP="00B57727">
      <w:r w:rsidRPr="00B57727">
        <w:t>Обоснование заключается в измерении распространенности количества жертв торговли людьми в соответствии с профилем жертв и формами эксплуатации.</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B57727" w:rsidRPr="00B57727" w:rsidRDefault="00B57727" w:rsidP="00B57727">
      <w:r w:rsidRPr="00B57727">
        <w:t>Подсчет обнаруженных жертв торговли людьми имеет преимущество относительно жертв, соответствующих определению Протокола ООН, при идентификации действия, средства и цели национальными органами власти. Однако</w:t>
      </w:r>
      <w:proofErr w:type="gramStart"/>
      <w:r w:rsidRPr="00B57727">
        <w:t>,</w:t>
      </w:r>
      <w:proofErr w:type="gramEnd"/>
      <w:r w:rsidRPr="00B57727">
        <w:t xml:space="preserve"> он не охватывает число латентных преступлений, то есть число жертв, не обнаруженных органами власти. Хотя информация об обнаруженных жертвах может обеспечить ценные сведения для отслеживания полового и возрастного профиля этих жертв, так же как и форм эксплуатации и потоков торговли людьми, число обнаруженных жертв как таковое не позволяет отследить уровень торговли людьми. Поэтому интерпретация тенденций должна производиться с осторожностью, так как изменения в обнаружении жертв торговли могут быть следствием множества факторов, таких как интенсивность торговых </w:t>
      </w:r>
      <w:r w:rsidRPr="00B57727">
        <w:lastRenderedPageBreak/>
        <w:t>потоков, изменения в правоприменительной практике, изменения в законодательстве или изменения в поведении жертв.</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B57727" w:rsidRPr="00B57727" w:rsidRDefault="00B57727" w:rsidP="00B57727">
      <w:r>
        <w:t>Ч</w:t>
      </w:r>
      <w:r w:rsidRPr="00B57727">
        <w:t xml:space="preserve">ислитель этого показателя состоит из двух частей: выявленные и </w:t>
      </w:r>
      <w:proofErr w:type="spellStart"/>
      <w:r w:rsidRPr="00B57727">
        <w:t>невыявленные</w:t>
      </w:r>
      <w:proofErr w:type="spellEnd"/>
      <w:r w:rsidRPr="00B57727">
        <w:t xml:space="preserve"> жертвы торговли людьми. Выявленная часть жертв торговли людьми в результате следственной и судебной деятельности системы уголовного правосудия подсчитывается и сообщается национальными правоохранительными органами.</w:t>
      </w:r>
    </w:p>
    <w:p w:rsidR="00B57727" w:rsidRPr="00B57727" w:rsidRDefault="00B57727" w:rsidP="00B57727">
      <w:r w:rsidRPr="00B57727">
        <w:t xml:space="preserve">Методика оценки количества </w:t>
      </w:r>
      <w:proofErr w:type="spellStart"/>
      <w:r w:rsidRPr="00B57727">
        <w:t>невыявленных</w:t>
      </w:r>
      <w:proofErr w:type="spellEnd"/>
      <w:r w:rsidRPr="00B57727">
        <w:t xml:space="preserve"> жертв торговли людьми находится в стадии разработки: некоторые методы уже определены, но для выработки консолидированного и согласованного подхода необходимо дальнейшее тестирование. Метод оценки необнаруженных жертв должен позволять оценивать характеристики жертв (пол и возраст) и формы перенесенной эксплуатации.</w:t>
      </w:r>
    </w:p>
    <w:p w:rsidR="00B57727" w:rsidRDefault="00B57727" w:rsidP="00B57727">
      <w:r w:rsidRPr="00B57727">
        <w:t xml:space="preserve">Показатель будет рассчитываться как отношение суммы выявленных и </w:t>
      </w:r>
      <w:proofErr w:type="spellStart"/>
      <w:r w:rsidRPr="00B57727">
        <w:t>невыявленных</w:t>
      </w:r>
      <w:proofErr w:type="spellEnd"/>
      <w:r w:rsidRPr="00B57727">
        <w:t xml:space="preserve"> жертв торговли людьми к численности проживающего в стране населения, умноженное на 100 000 человек.</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80747B" w:rsidRPr="0080747B" w:rsidRDefault="0080747B" w:rsidP="0080747B">
      <w:r w:rsidRPr="0080747B">
        <w:t>Данные о выявленных жертвах торговли людьми не оцениваются, если не предоставляются национальными властями.</w:t>
      </w:r>
    </w:p>
    <w:p w:rsidR="002E15F9" w:rsidRPr="00BD29EC" w:rsidRDefault="0080747B" w:rsidP="0080747B">
      <w:r w:rsidRPr="0080747B">
        <w:t xml:space="preserve">Методы оценки </w:t>
      </w:r>
      <w:proofErr w:type="spellStart"/>
      <w:r w:rsidRPr="0080747B">
        <w:t>невыявленных</w:t>
      </w:r>
      <w:proofErr w:type="spellEnd"/>
      <w:r w:rsidRPr="0080747B">
        <w:t xml:space="preserve"> жертв торговли людьми в настоящее время тестируются УНП ООН.</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80747B" w:rsidP="0080747B">
      <w:r>
        <w:t>Вменение не производится.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80747B" w:rsidRDefault="0080747B" w:rsidP="0080747B">
      <w:r w:rsidRPr="0080747B">
        <w:t>Региональные и глобальные сводные данные о количестве жертв торговли людьми в настоящее время не производятся.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E15F9" w:rsidRPr="00BD29EC" w:rsidRDefault="002E15F9" w:rsidP="0075371E">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80747B" w:rsidRPr="00BD29EC" w:rsidRDefault="0080747B" w:rsidP="0080747B">
      <w:r w:rsidRPr="0080747B">
        <w:lastRenderedPageBreak/>
        <w:t>В настоящее время УНП ООН осуществляет регулярный сбор данных о выявленных жертвах торговли людьми примерно в 130 странах.</w:t>
      </w:r>
    </w:p>
    <w:p w:rsidR="0075371E" w:rsidRDefault="0075371E" w:rsidP="0080747B">
      <w:r w:rsidRPr="00BD29EC">
        <w:t>Временные ряды:</w:t>
      </w:r>
    </w:p>
    <w:p w:rsidR="0080747B" w:rsidRPr="00BD29EC" w:rsidRDefault="0080747B" w:rsidP="0080747B">
      <w:r w:rsidRPr="0080747B">
        <w:t>Информация доступна с 2003 г. (ограничена выявленными жертвами торговли людьми)</w:t>
      </w:r>
      <w:r>
        <w:t>.</w:t>
      </w:r>
    </w:p>
    <w:p w:rsidR="0075371E" w:rsidRDefault="0075371E" w:rsidP="0080747B">
      <w:r w:rsidRPr="00BD29EC">
        <w:t>Разбивка:</w:t>
      </w:r>
    </w:p>
    <w:p w:rsidR="0080747B" w:rsidRPr="0080747B" w:rsidRDefault="0080747B" w:rsidP="0080747B">
      <w:r>
        <w:t>«Рекомендуемые разбивки</w:t>
      </w:r>
      <w:r w:rsidRPr="0080747B">
        <w:t xml:space="preserve"> для этого показателя:</w:t>
      </w:r>
    </w:p>
    <w:p w:rsidR="0080747B" w:rsidRPr="0080747B" w:rsidRDefault="0080747B" w:rsidP="0080747B">
      <w:r w:rsidRPr="0080747B">
        <w:t>- пол и возраст пострадавших</w:t>
      </w:r>
    </w:p>
    <w:p w:rsidR="0080747B" w:rsidRPr="00BD29EC" w:rsidRDefault="0080747B" w:rsidP="0080747B">
      <w:r w:rsidRPr="0080747B">
        <w:t>- форма эксплуатации"</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A10344" w:rsidRPr="00A10344" w:rsidRDefault="00A10344" w:rsidP="00A10344">
      <w:pPr>
        <w:rPr>
          <w:lang w:eastAsia="en-GB"/>
        </w:rPr>
      </w:pPr>
      <w:r w:rsidRPr="00A10344">
        <w:rPr>
          <w:lang w:eastAsia="en-GB"/>
        </w:rPr>
        <w:t>Источники расхождений:</w:t>
      </w:r>
    </w:p>
    <w:p w:rsidR="00A10344" w:rsidRDefault="00A10344" w:rsidP="00A10344">
      <w:pPr>
        <w:rPr>
          <w:lang w:eastAsia="en-GB"/>
        </w:rPr>
      </w:pPr>
      <w:r w:rsidRPr="00A10344">
        <w:rPr>
          <w:lang w:eastAsia="en-GB"/>
        </w:rPr>
        <w:t>Данные о выявленных жертвах торговли людьми, используемые на международном уровне, соответствуют данным, полученным на национальном уровне.</w:t>
      </w:r>
    </w:p>
    <w:p w:rsidR="00040034" w:rsidRDefault="00040034" w:rsidP="00A10344">
      <w:pPr>
        <w:pBdr>
          <w:bottom w:val="single" w:sz="12" w:space="4" w:color="DDDDDD"/>
        </w:pBdr>
        <w:shd w:val="clear" w:color="auto" w:fill="FFFFFF"/>
        <w:spacing w:after="100"/>
        <w:outlineLvl w:val="2"/>
        <w:rPr>
          <w:rFonts w:eastAsia="Times New Roman" w:cs="Times New Roman"/>
          <w:b/>
          <w:szCs w:val="24"/>
          <w:lang w:eastAsia="en-GB"/>
        </w:rPr>
      </w:pPr>
      <w:r w:rsidRPr="00A10344">
        <w:rPr>
          <w:rFonts w:eastAsia="Times New Roman" w:cs="Times New Roman"/>
          <w:b/>
          <w:szCs w:val="24"/>
          <w:lang w:eastAsia="en-GB"/>
        </w:rPr>
        <w:t xml:space="preserve">7. </w:t>
      </w:r>
      <w:r>
        <w:rPr>
          <w:rFonts w:eastAsia="Times New Roman" w:cs="Times New Roman"/>
          <w:b/>
          <w:szCs w:val="24"/>
          <w:lang w:eastAsia="en-GB"/>
        </w:rPr>
        <w:t>Ссылки</w:t>
      </w:r>
      <w:r w:rsidRPr="00A10344">
        <w:rPr>
          <w:rFonts w:eastAsia="Times New Roman" w:cs="Times New Roman"/>
          <w:b/>
          <w:szCs w:val="24"/>
          <w:lang w:eastAsia="en-GB"/>
        </w:rPr>
        <w:t xml:space="preserve"> </w:t>
      </w:r>
      <w:r>
        <w:rPr>
          <w:rFonts w:eastAsia="Times New Roman" w:cs="Times New Roman"/>
          <w:b/>
          <w:szCs w:val="24"/>
          <w:lang w:eastAsia="en-GB"/>
        </w:rPr>
        <w:t>и</w:t>
      </w:r>
      <w:r w:rsidRPr="00A10344">
        <w:rPr>
          <w:rFonts w:eastAsia="Times New Roman" w:cs="Times New Roman"/>
          <w:b/>
          <w:szCs w:val="24"/>
          <w:lang w:eastAsia="en-GB"/>
        </w:rPr>
        <w:t xml:space="preserve"> </w:t>
      </w:r>
      <w:r>
        <w:rPr>
          <w:rFonts w:eastAsia="Times New Roman" w:cs="Times New Roman"/>
          <w:b/>
          <w:szCs w:val="24"/>
          <w:lang w:eastAsia="en-GB"/>
        </w:rPr>
        <w:t>документы</w:t>
      </w:r>
    </w:p>
    <w:p w:rsidR="00A10344" w:rsidRPr="00811012" w:rsidRDefault="00A10344" w:rsidP="00A10344">
      <w:pPr>
        <w:rPr>
          <w:lang w:eastAsia="en-GB"/>
        </w:rPr>
      </w:pPr>
      <w:r w:rsidRPr="00811012">
        <w:rPr>
          <w:lang w:eastAsia="en-GB"/>
        </w:rPr>
        <w:t>URL:</w:t>
      </w:r>
    </w:p>
    <w:p w:rsidR="00A10344" w:rsidRPr="00811012" w:rsidRDefault="00A10344" w:rsidP="00A10344">
      <w:pPr>
        <w:rPr>
          <w:lang w:eastAsia="en-GB"/>
        </w:rPr>
      </w:pPr>
      <w:r w:rsidRPr="00811012">
        <w:rPr>
          <w:lang w:eastAsia="en-GB"/>
        </w:rPr>
        <w:t>www.unodc.org</w:t>
      </w:r>
    </w:p>
    <w:p w:rsidR="00A10344" w:rsidRPr="00811012" w:rsidRDefault="00A10344" w:rsidP="00A10344">
      <w:pPr>
        <w:rPr>
          <w:lang w:eastAsia="en-GB"/>
        </w:rPr>
      </w:pPr>
      <w:r>
        <w:rPr>
          <w:lang w:eastAsia="en-GB"/>
        </w:rPr>
        <w:t>Использованные документы</w:t>
      </w:r>
      <w:r w:rsidRPr="00811012">
        <w:rPr>
          <w:lang w:eastAsia="en-GB"/>
        </w:rPr>
        <w:t>:</w:t>
      </w:r>
    </w:p>
    <w:p w:rsidR="00A10344" w:rsidRPr="00A10344" w:rsidRDefault="00A10344" w:rsidP="00A10344">
      <w:pPr>
        <w:rPr>
          <w:lang w:eastAsia="en-GB"/>
        </w:rPr>
      </w:pPr>
      <w:r w:rsidRPr="00A10344">
        <w:rPr>
          <w:lang w:val="en-US" w:eastAsia="en-GB"/>
        </w:rPr>
        <w:t>www.unodc.org/glotip.html</w:t>
      </w:r>
    </w:p>
    <w:p w:rsidR="00A10344" w:rsidRPr="00A10344" w:rsidRDefault="00A10344" w:rsidP="00A10344">
      <w:pPr>
        <w:rPr>
          <w:lang w:val="en-US" w:eastAsia="en-GB"/>
        </w:rPr>
      </w:pPr>
      <w:r w:rsidRPr="00A10344">
        <w:rPr>
          <w:lang w:val="en-US" w:eastAsia="en-GB"/>
        </w:rPr>
        <w:t xml:space="preserve">УНП ООН, </w:t>
      </w:r>
      <w:proofErr w:type="spellStart"/>
      <w:r w:rsidRPr="00A10344">
        <w:rPr>
          <w:lang w:val="en-US" w:eastAsia="en-GB"/>
        </w:rPr>
        <w:t>Глобальный</w:t>
      </w:r>
      <w:proofErr w:type="spellEnd"/>
      <w:r w:rsidRPr="00A10344">
        <w:rPr>
          <w:lang w:val="en-US" w:eastAsia="en-GB"/>
        </w:rPr>
        <w:t xml:space="preserve"> </w:t>
      </w:r>
      <w:proofErr w:type="spellStart"/>
      <w:r w:rsidRPr="00A10344">
        <w:rPr>
          <w:lang w:val="en-US" w:eastAsia="en-GB"/>
        </w:rPr>
        <w:t>доклад</w:t>
      </w:r>
      <w:proofErr w:type="spellEnd"/>
      <w:r w:rsidRPr="00A10344">
        <w:rPr>
          <w:lang w:val="en-US" w:eastAsia="en-GB"/>
        </w:rPr>
        <w:t xml:space="preserve"> о </w:t>
      </w:r>
      <w:proofErr w:type="spellStart"/>
      <w:r w:rsidRPr="00A10344">
        <w:rPr>
          <w:lang w:val="en-US" w:eastAsia="en-GB"/>
        </w:rPr>
        <w:t>торговле</w:t>
      </w:r>
      <w:proofErr w:type="spellEnd"/>
      <w:r w:rsidRPr="00A10344">
        <w:rPr>
          <w:lang w:val="en-US" w:eastAsia="en-GB"/>
        </w:rPr>
        <w:t xml:space="preserve"> людьми</w:t>
      </w:r>
      <w:bookmarkStart w:id="5" w:name="_GoBack"/>
      <w:bookmarkEnd w:id="5"/>
      <w:r w:rsidRPr="00A10344">
        <w:rPr>
          <w:lang w:val="en-US" w:eastAsia="en-GB"/>
        </w:rPr>
        <w:t>, 2014</w:t>
      </w:r>
    </w:p>
    <w:sectPr w:rsidR="00A10344" w:rsidRPr="00A1034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9B" w:rsidRDefault="00467B9B" w:rsidP="00F73DBC">
      <w:pPr>
        <w:spacing w:after="0" w:line="240" w:lineRule="auto"/>
      </w:pPr>
      <w:r>
        <w:separator/>
      </w:r>
    </w:p>
  </w:endnote>
  <w:endnote w:type="continuationSeparator" w:id="0">
    <w:p w:rsidR="00467B9B" w:rsidRDefault="00467B9B"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9B" w:rsidRDefault="00467B9B" w:rsidP="00F73DBC">
      <w:pPr>
        <w:spacing w:after="0" w:line="240" w:lineRule="auto"/>
      </w:pPr>
      <w:r>
        <w:separator/>
      </w:r>
    </w:p>
  </w:footnote>
  <w:footnote w:type="continuationSeparator" w:id="0">
    <w:p w:rsidR="00467B9B" w:rsidRDefault="00467B9B"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9D4322">
      <w:rPr>
        <w:rFonts w:cs="Times New Roman"/>
      </w:rPr>
      <w:t xml:space="preserve">август </w:t>
    </w:r>
    <w:r w:rsidR="00781DE7" w:rsidRPr="00087B96">
      <w:rPr>
        <w:rFonts w:cs="Times New Roman"/>
      </w:rPr>
      <w:t>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C5EF5"/>
    <w:rsid w:val="000F3B83"/>
    <w:rsid w:val="00107A08"/>
    <w:rsid w:val="00116248"/>
    <w:rsid w:val="001470A2"/>
    <w:rsid w:val="00147D8F"/>
    <w:rsid w:val="001612F6"/>
    <w:rsid w:val="00165896"/>
    <w:rsid w:val="001762D0"/>
    <w:rsid w:val="001A163A"/>
    <w:rsid w:val="001C4663"/>
    <w:rsid w:val="001E2FC9"/>
    <w:rsid w:val="002064C4"/>
    <w:rsid w:val="002306F8"/>
    <w:rsid w:val="00291FA0"/>
    <w:rsid w:val="002C7BF9"/>
    <w:rsid w:val="002E122C"/>
    <w:rsid w:val="002E15F9"/>
    <w:rsid w:val="002F63E5"/>
    <w:rsid w:val="00303D71"/>
    <w:rsid w:val="003143BC"/>
    <w:rsid w:val="003746BC"/>
    <w:rsid w:val="003859BD"/>
    <w:rsid w:val="003A325C"/>
    <w:rsid w:val="003D33FA"/>
    <w:rsid w:val="003D58DC"/>
    <w:rsid w:val="003D7A38"/>
    <w:rsid w:val="00407AF0"/>
    <w:rsid w:val="00407E4E"/>
    <w:rsid w:val="004143B4"/>
    <w:rsid w:val="00421928"/>
    <w:rsid w:val="004344AC"/>
    <w:rsid w:val="00456E71"/>
    <w:rsid w:val="00467B9B"/>
    <w:rsid w:val="004D2413"/>
    <w:rsid w:val="004E087E"/>
    <w:rsid w:val="00503B4A"/>
    <w:rsid w:val="00532D98"/>
    <w:rsid w:val="00587D0B"/>
    <w:rsid w:val="005E47BD"/>
    <w:rsid w:val="005F2C0B"/>
    <w:rsid w:val="00655F55"/>
    <w:rsid w:val="006704C2"/>
    <w:rsid w:val="00682107"/>
    <w:rsid w:val="00694160"/>
    <w:rsid w:val="006B260E"/>
    <w:rsid w:val="006B3939"/>
    <w:rsid w:val="006C43F8"/>
    <w:rsid w:val="006D5488"/>
    <w:rsid w:val="006D7049"/>
    <w:rsid w:val="00702333"/>
    <w:rsid w:val="00705161"/>
    <w:rsid w:val="00720DD5"/>
    <w:rsid w:val="00724018"/>
    <w:rsid w:val="00741A39"/>
    <w:rsid w:val="0075371E"/>
    <w:rsid w:val="00753F18"/>
    <w:rsid w:val="00780F08"/>
    <w:rsid w:val="00781DE7"/>
    <w:rsid w:val="007B07B2"/>
    <w:rsid w:val="007B0CFD"/>
    <w:rsid w:val="007B32CE"/>
    <w:rsid w:val="007C27E0"/>
    <w:rsid w:val="007D1185"/>
    <w:rsid w:val="007D1FD7"/>
    <w:rsid w:val="007F06DF"/>
    <w:rsid w:val="0080747B"/>
    <w:rsid w:val="008138AD"/>
    <w:rsid w:val="00836F3E"/>
    <w:rsid w:val="00853C09"/>
    <w:rsid w:val="00864C1A"/>
    <w:rsid w:val="0092739E"/>
    <w:rsid w:val="009508D1"/>
    <w:rsid w:val="00957A62"/>
    <w:rsid w:val="00963238"/>
    <w:rsid w:val="009655B4"/>
    <w:rsid w:val="009737AE"/>
    <w:rsid w:val="00980F79"/>
    <w:rsid w:val="00982FE8"/>
    <w:rsid w:val="009C064B"/>
    <w:rsid w:val="009D4322"/>
    <w:rsid w:val="009F43A6"/>
    <w:rsid w:val="00A10344"/>
    <w:rsid w:val="00A110F9"/>
    <w:rsid w:val="00A53D4B"/>
    <w:rsid w:val="00A618FC"/>
    <w:rsid w:val="00A71EC6"/>
    <w:rsid w:val="00A82CD3"/>
    <w:rsid w:val="00A91FDE"/>
    <w:rsid w:val="00AC1A97"/>
    <w:rsid w:val="00B0378B"/>
    <w:rsid w:val="00B518DC"/>
    <w:rsid w:val="00B57727"/>
    <w:rsid w:val="00B72F77"/>
    <w:rsid w:val="00BD29EC"/>
    <w:rsid w:val="00BE2C5D"/>
    <w:rsid w:val="00BE415C"/>
    <w:rsid w:val="00C47A4A"/>
    <w:rsid w:val="00C515AF"/>
    <w:rsid w:val="00C8596F"/>
    <w:rsid w:val="00C90708"/>
    <w:rsid w:val="00C95AB2"/>
    <w:rsid w:val="00CA1CB1"/>
    <w:rsid w:val="00CA53CA"/>
    <w:rsid w:val="00D05466"/>
    <w:rsid w:val="00D2619D"/>
    <w:rsid w:val="00DA19D7"/>
    <w:rsid w:val="00DC18AA"/>
    <w:rsid w:val="00E123F7"/>
    <w:rsid w:val="00E21B43"/>
    <w:rsid w:val="00E27922"/>
    <w:rsid w:val="00E33CA8"/>
    <w:rsid w:val="00E559F9"/>
    <w:rsid w:val="00E90BD4"/>
    <w:rsid w:val="00EA206F"/>
    <w:rsid w:val="00EB362A"/>
    <w:rsid w:val="00EB389E"/>
    <w:rsid w:val="00EE0900"/>
    <w:rsid w:val="00F374BA"/>
    <w:rsid w:val="00F53A75"/>
    <w:rsid w:val="00F5412C"/>
    <w:rsid w:val="00F6371F"/>
    <w:rsid w:val="00F73DBC"/>
    <w:rsid w:val="00F84FF1"/>
    <w:rsid w:val="00F85991"/>
    <w:rsid w:val="00F92D6F"/>
    <w:rsid w:val="00FB66D9"/>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724018"/>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7E72-3FB9-4B7B-894A-480BE8C6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1257</Words>
  <Characters>7167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5</cp:revision>
  <dcterms:created xsi:type="dcterms:W3CDTF">2022-08-04T13:53:00Z</dcterms:created>
  <dcterms:modified xsi:type="dcterms:W3CDTF">2022-08-04T14:16:00Z</dcterms:modified>
</cp:coreProperties>
</file>