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4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481410" w:rsidRPr="00A212AB">
        <w:trPr>
          <w:cantSplit/>
          <w:jc w:val="center"/>
        </w:trPr>
        <w:tc>
          <w:tcPr>
            <w:tcW w:w="9524" w:type="dxa"/>
            <w:gridSpan w:val="2"/>
          </w:tcPr>
          <w:p w:rsidR="00481410" w:rsidRPr="00A212AB" w:rsidRDefault="00481410">
            <w:pPr>
              <w:spacing w:before="120"/>
              <w:ind w:left="170"/>
              <w:jc w:val="center"/>
            </w:pPr>
          </w:p>
        </w:tc>
      </w:tr>
      <w:tr w:rsidR="002D471A" w:rsidRPr="00A212AB">
        <w:trPr>
          <w:cantSplit/>
          <w:jc w:val="center"/>
        </w:trPr>
        <w:tc>
          <w:tcPr>
            <w:tcW w:w="4762" w:type="dxa"/>
          </w:tcPr>
          <w:p w:rsidR="002D471A" w:rsidRPr="00A212AB" w:rsidRDefault="00ED462D">
            <w:pPr>
              <w:ind w:left="170"/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794000" cy="2070100"/>
                  <wp:effectExtent l="38100" t="38100" r="82550" b="825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2" t="15793" r="11150" b="12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0701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2D471A" w:rsidRPr="00C7422D" w:rsidRDefault="002D471A" w:rsidP="00530A4D">
            <w:pPr>
              <w:spacing w:before="60"/>
              <w:ind w:left="170"/>
              <w:rPr>
                <w:rFonts w:ascii="Arial" w:hAnsi="Arial"/>
                <w:sz w:val="16"/>
                <w:vertAlign w:val="superscript"/>
              </w:rPr>
            </w:pPr>
            <w:r w:rsidRPr="00C7422D">
              <w:rPr>
                <w:rFonts w:ascii="Arial" w:hAnsi="Arial"/>
                <w:sz w:val="16"/>
              </w:rPr>
              <w:t>Площадь территории</w:t>
            </w:r>
            <w:bookmarkStart w:id="0" w:name="OLE_LINK1"/>
            <w:bookmarkStart w:id="1" w:name="OLE_LINK2"/>
            <w:r w:rsidRPr="00C7422D">
              <w:rPr>
                <w:rFonts w:ascii="Arial" w:hAnsi="Arial"/>
                <w:sz w:val="16"/>
              </w:rPr>
              <w:t xml:space="preserve">  </w:t>
            </w:r>
            <w:r w:rsidRPr="00C7422D">
              <w:rPr>
                <w:rFonts w:ascii="Arial" w:hAnsi="Arial"/>
                <w:sz w:val="16"/>
              </w:rPr>
              <w:sym w:font="Symbol" w:char="F02D"/>
            </w:r>
            <w:r w:rsidRPr="00C7422D">
              <w:rPr>
                <w:rFonts w:ascii="Arial" w:hAnsi="Arial"/>
                <w:sz w:val="16"/>
              </w:rPr>
              <w:t xml:space="preserve"> </w:t>
            </w:r>
            <w:bookmarkEnd w:id="0"/>
            <w:bookmarkEnd w:id="1"/>
            <w:r w:rsidRPr="00C7422D">
              <w:rPr>
                <w:rFonts w:ascii="Arial" w:hAnsi="Arial"/>
                <w:sz w:val="16"/>
              </w:rPr>
              <w:t>55,4 тыс. км</w:t>
            </w:r>
            <w:r w:rsidRPr="00C7422D">
              <w:rPr>
                <w:rFonts w:ascii="Arial" w:hAnsi="Arial"/>
                <w:sz w:val="16"/>
                <w:vertAlign w:val="superscript"/>
              </w:rPr>
              <w:t>2</w:t>
            </w:r>
          </w:p>
          <w:p w:rsidR="002D471A" w:rsidRPr="00C7422D" w:rsidRDefault="002D471A" w:rsidP="00530A4D">
            <w:pPr>
              <w:pStyle w:val="31"/>
              <w:spacing w:before="120" w:line="240" w:lineRule="auto"/>
              <w:rPr>
                <w:rFonts w:cs="Arial"/>
                <w:bCs/>
              </w:rPr>
            </w:pPr>
            <w:r w:rsidRPr="00C7422D">
              <w:rPr>
                <w:rFonts w:cs="Arial"/>
                <w:bCs/>
              </w:rPr>
              <w:t>Климат умеренного пояса (атлантико-континентальный)</w:t>
            </w:r>
            <w:r w:rsidRPr="00C7422D">
              <w:rPr>
                <w:rFonts w:cs="Arial"/>
                <w:bCs/>
              </w:rPr>
              <w:br/>
              <w:t xml:space="preserve">Средняя температура января </w:t>
            </w:r>
            <w:r w:rsidR="00834A58" w:rsidRPr="00C7422D">
              <w:rPr>
                <w:rFonts w:cs="Arial"/>
                <w:bCs/>
              </w:rPr>
              <w:t>201</w:t>
            </w:r>
            <w:r w:rsidR="003972DA" w:rsidRPr="00C7422D">
              <w:rPr>
                <w:rFonts w:cs="Arial"/>
                <w:bCs/>
              </w:rPr>
              <w:t>9</w:t>
            </w:r>
            <w:r w:rsidRPr="00C7422D">
              <w:rPr>
                <w:rFonts w:cs="Arial"/>
                <w:bCs/>
              </w:rPr>
              <w:t>г</w:t>
            </w:r>
            <w:r w:rsidR="00D039BE" w:rsidRPr="00C7422D">
              <w:rPr>
                <w:rFonts w:cs="Arial"/>
                <w:bCs/>
              </w:rPr>
              <w:t>.:  -</w:t>
            </w:r>
            <w:r w:rsidR="003972DA" w:rsidRPr="00C7422D">
              <w:rPr>
                <w:rFonts w:cs="Arial"/>
                <w:bCs/>
              </w:rPr>
              <w:t>6,6</w:t>
            </w:r>
            <w:proofErr w:type="gramStart"/>
            <w:r w:rsidRPr="00C7422D">
              <w:rPr>
                <w:rFonts w:cs="Arial"/>
                <w:bCs/>
              </w:rPr>
              <w:sym w:font="Symbol" w:char="F0B0"/>
            </w:r>
            <w:r w:rsidRPr="00C7422D">
              <w:rPr>
                <w:rFonts w:cs="Arial"/>
                <w:bCs/>
              </w:rPr>
              <w:t>С</w:t>
            </w:r>
            <w:proofErr w:type="gramEnd"/>
            <w:r w:rsidRPr="00C7422D">
              <w:rPr>
                <w:rFonts w:cs="Arial"/>
                <w:bCs/>
              </w:rPr>
              <w:br/>
              <w:t xml:space="preserve">Средняя температура июля </w:t>
            </w:r>
            <w:r w:rsidR="00834A58" w:rsidRPr="00C7422D">
              <w:rPr>
                <w:rFonts w:cs="Arial"/>
                <w:bCs/>
              </w:rPr>
              <w:t>201</w:t>
            </w:r>
            <w:r w:rsidR="003972DA" w:rsidRPr="00C7422D">
              <w:rPr>
                <w:rFonts w:cs="Arial"/>
                <w:bCs/>
              </w:rPr>
              <w:t>9</w:t>
            </w:r>
            <w:r w:rsidR="00AA6F5A" w:rsidRPr="00C7422D">
              <w:rPr>
                <w:rFonts w:cs="Arial"/>
                <w:bCs/>
              </w:rPr>
              <w:t xml:space="preserve"> </w:t>
            </w:r>
            <w:r w:rsidRPr="00C7422D">
              <w:rPr>
                <w:rFonts w:cs="Arial"/>
                <w:bCs/>
              </w:rPr>
              <w:t>г.:  +</w:t>
            </w:r>
            <w:r w:rsidR="003972DA" w:rsidRPr="00C7422D">
              <w:rPr>
                <w:rFonts w:cs="Arial"/>
                <w:bCs/>
              </w:rPr>
              <w:t>15,6</w:t>
            </w:r>
            <w:r w:rsidRPr="00C7422D">
              <w:rPr>
                <w:rFonts w:cs="Arial"/>
                <w:bCs/>
              </w:rPr>
              <w:sym w:font="Symbol" w:char="F0B0"/>
            </w:r>
            <w:r w:rsidRPr="00C7422D">
              <w:rPr>
                <w:rFonts w:cs="Arial"/>
                <w:bCs/>
              </w:rPr>
              <w:t>С</w:t>
            </w:r>
          </w:p>
          <w:p w:rsidR="002D471A" w:rsidRPr="00C7422D" w:rsidRDefault="002D471A" w:rsidP="00530A4D">
            <w:pPr>
              <w:spacing w:before="120"/>
              <w:ind w:left="17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 xml:space="preserve">Население (оценка на 1 января </w:t>
            </w:r>
            <w:r w:rsidR="00834A58" w:rsidRPr="00C7422D">
              <w:rPr>
                <w:rFonts w:ascii="Arial" w:hAnsi="Arial"/>
                <w:sz w:val="16"/>
              </w:rPr>
              <w:t>20</w:t>
            </w:r>
            <w:r w:rsidR="003972DA" w:rsidRPr="00C7422D">
              <w:rPr>
                <w:rFonts w:ascii="Arial" w:hAnsi="Arial"/>
                <w:sz w:val="16"/>
              </w:rPr>
              <w:t>20</w:t>
            </w:r>
            <w:r w:rsidRPr="00C7422D">
              <w:rPr>
                <w:rFonts w:ascii="Arial" w:hAnsi="Arial"/>
                <w:sz w:val="16"/>
              </w:rPr>
              <w:t>г.), тыс. человек:</w:t>
            </w:r>
          </w:p>
          <w:p w:rsidR="00C7422D" w:rsidRPr="00C7422D" w:rsidRDefault="00C7422D" w:rsidP="00C7422D">
            <w:pPr>
              <w:spacing w:before="60"/>
              <w:ind w:left="340"/>
              <w:rPr>
                <w:rFonts w:ascii="Arial" w:hAnsi="Arial" w:cs="Arial"/>
                <w:bCs/>
                <w:sz w:val="16"/>
              </w:rPr>
            </w:pPr>
            <w:r w:rsidRPr="00C7422D">
              <w:rPr>
                <w:rFonts w:ascii="Arial" w:hAnsi="Arial"/>
                <w:sz w:val="16"/>
              </w:rPr>
              <w:t xml:space="preserve">все </w:t>
            </w:r>
            <w:r w:rsidRPr="00C7422D">
              <w:rPr>
                <w:rFonts w:ascii="Arial" w:hAnsi="Arial" w:cs="Arial"/>
                <w:bCs/>
                <w:sz w:val="16"/>
              </w:rPr>
              <w:t>население – 626,1</w:t>
            </w:r>
          </w:p>
          <w:p w:rsidR="00C7422D" w:rsidRPr="00C7422D" w:rsidRDefault="00C7422D" w:rsidP="00C7422D">
            <w:pPr>
              <w:ind w:left="510"/>
              <w:rPr>
                <w:rFonts w:ascii="Arial" w:hAnsi="Arial" w:cs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 xml:space="preserve">городское </w:t>
            </w:r>
            <w:r w:rsidRPr="00C7422D">
              <w:rPr>
                <w:rFonts w:ascii="Arial" w:hAnsi="Arial" w:cs="Arial"/>
                <w:sz w:val="16"/>
              </w:rPr>
              <w:t>– 443,7</w:t>
            </w:r>
          </w:p>
          <w:p w:rsidR="00C7422D" w:rsidRPr="00C7422D" w:rsidRDefault="00C7422D" w:rsidP="00C7422D">
            <w:pPr>
              <w:ind w:left="51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 xml:space="preserve">сельское </w:t>
            </w:r>
            <w:r w:rsidRPr="00C7422D">
              <w:rPr>
                <w:rFonts w:ascii="Arial" w:hAnsi="Arial" w:cs="Arial"/>
                <w:sz w:val="16"/>
              </w:rPr>
              <w:t>– 182,4</w:t>
            </w:r>
          </w:p>
          <w:p w:rsidR="002D471A" w:rsidRPr="00C7422D" w:rsidRDefault="002D471A" w:rsidP="00530A4D">
            <w:pPr>
              <w:spacing w:before="60" w:line="180" w:lineRule="exact"/>
              <w:ind w:left="17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>Национальная структура населения</w:t>
            </w:r>
            <w:r w:rsidRPr="00C7422D">
              <w:rPr>
                <w:rFonts w:ascii="Arial" w:hAnsi="Arial"/>
                <w:sz w:val="16"/>
              </w:rPr>
              <w:br/>
              <w:t xml:space="preserve">(по переписи на 14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7422D">
                <w:rPr>
                  <w:rFonts w:ascii="Arial" w:hAnsi="Arial"/>
                  <w:sz w:val="16"/>
                </w:rPr>
                <w:t>2010 г</w:t>
              </w:r>
            </w:smartTag>
            <w:r w:rsidRPr="00C7422D">
              <w:rPr>
                <w:rFonts w:ascii="Arial" w:hAnsi="Arial"/>
                <w:sz w:val="16"/>
              </w:rPr>
              <w:t>.), процентов к населению, указавшему национальную принадлежность:</w:t>
            </w:r>
          </w:p>
          <w:p w:rsidR="004A5F56" w:rsidRPr="00C7422D" w:rsidRDefault="004A5F56" w:rsidP="00530A4D">
            <w:pPr>
              <w:ind w:left="340"/>
              <w:rPr>
                <w:rFonts w:ascii="Arial" w:hAnsi="Arial"/>
                <w:sz w:val="16"/>
              </w:rPr>
            </w:pPr>
          </w:p>
          <w:p w:rsidR="002D471A" w:rsidRPr="00C7422D" w:rsidRDefault="002D471A" w:rsidP="00530A4D">
            <w:pPr>
              <w:ind w:left="34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>русские – 95,0</w:t>
            </w:r>
            <w:r w:rsidRPr="00C7422D">
              <w:rPr>
                <w:rFonts w:ascii="Arial" w:hAnsi="Arial"/>
                <w:sz w:val="16"/>
              </w:rPr>
              <w:br/>
              <w:t>украинцы – 1,3</w:t>
            </w:r>
            <w:r w:rsidRPr="00C7422D">
              <w:rPr>
                <w:rFonts w:ascii="Arial" w:hAnsi="Arial"/>
                <w:sz w:val="16"/>
              </w:rPr>
              <w:br/>
              <w:t>белорусы – 1,0</w:t>
            </w:r>
            <w:r w:rsidRPr="00C7422D">
              <w:rPr>
                <w:rFonts w:ascii="Arial" w:hAnsi="Arial"/>
                <w:sz w:val="16"/>
              </w:rPr>
              <w:br/>
              <w:t>цыгане – 0,5</w:t>
            </w:r>
            <w:r w:rsidRPr="00C7422D">
              <w:rPr>
                <w:rFonts w:ascii="Arial" w:hAnsi="Arial"/>
                <w:sz w:val="16"/>
              </w:rPr>
              <w:br/>
              <w:t>армяне – 0,4</w:t>
            </w:r>
          </w:p>
        </w:tc>
      </w:tr>
      <w:tr w:rsidR="002D471A" w:rsidRPr="00A212AB">
        <w:trPr>
          <w:cantSplit/>
          <w:jc w:val="center"/>
        </w:trPr>
        <w:tc>
          <w:tcPr>
            <w:tcW w:w="4762" w:type="dxa"/>
          </w:tcPr>
          <w:p w:rsidR="002D471A" w:rsidRPr="00A212AB" w:rsidRDefault="002D471A" w:rsidP="00D039BE">
            <w:pPr>
              <w:spacing w:before="120"/>
              <w:ind w:left="170"/>
              <w:rPr>
                <w:rFonts w:ascii="Arial" w:hAnsi="Arial"/>
                <w:sz w:val="16"/>
                <w:vertAlign w:val="superscript"/>
              </w:rPr>
            </w:pPr>
            <w:r w:rsidRPr="00A212AB">
              <w:rPr>
                <w:rFonts w:ascii="Arial" w:hAnsi="Arial"/>
                <w:sz w:val="16"/>
              </w:rPr>
              <w:t xml:space="preserve">Плотность населения (на 1 января </w:t>
            </w:r>
            <w:r w:rsidR="00834A58">
              <w:rPr>
                <w:rFonts w:ascii="Arial" w:hAnsi="Arial"/>
                <w:sz w:val="16"/>
              </w:rPr>
              <w:t>20</w:t>
            </w:r>
            <w:r w:rsidR="003972DA">
              <w:rPr>
                <w:rFonts w:ascii="Arial" w:hAnsi="Arial"/>
                <w:sz w:val="16"/>
              </w:rPr>
              <w:t>20</w:t>
            </w:r>
            <w:r w:rsidRPr="00A212AB">
              <w:rPr>
                <w:rFonts w:ascii="Arial" w:hAnsi="Arial"/>
                <w:sz w:val="16"/>
              </w:rPr>
              <w:t xml:space="preserve"> г.) </w:t>
            </w:r>
            <w:r w:rsidRPr="00A212AB">
              <w:rPr>
                <w:rFonts w:ascii="Arial" w:hAnsi="Arial"/>
                <w:sz w:val="16"/>
              </w:rPr>
              <w:sym w:font="Symbol" w:char="F02D"/>
            </w:r>
            <w:r w:rsidRPr="00A212AB">
              <w:rPr>
                <w:rFonts w:ascii="Arial" w:hAnsi="Arial"/>
                <w:sz w:val="16"/>
              </w:rPr>
              <w:t xml:space="preserve"> 11,</w:t>
            </w:r>
            <w:r w:rsidR="000467BC" w:rsidRPr="00206C50">
              <w:rPr>
                <w:rFonts w:ascii="Arial" w:hAnsi="Arial"/>
                <w:sz w:val="16"/>
              </w:rPr>
              <w:t>3</w:t>
            </w:r>
            <w:r w:rsidRPr="00A212AB">
              <w:rPr>
                <w:rFonts w:ascii="Arial" w:hAnsi="Arial"/>
                <w:sz w:val="16"/>
              </w:rPr>
              <w:t xml:space="preserve"> человека на 1 км</w:t>
            </w:r>
            <w:proofErr w:type="gramStart"/>
            <w:r w:rsidRPr="00A212AB">
              <w:rPr>
                <w:rFonts w:ascii="Arial" w:hAnsi="Arial"/>
                <w:sz w:val="16"/>
                <w:vertAlign w:val="superscript"/>
              </w:rPr>
              <w:t>2</w:t>
            </w:r>
            <w:proofErr w:type="gramEnd"/>
          </w:p>
          <w:p w:rsidR="002D471A" w:rsidRPr="00A212AB" w:rsidRDefault="002D471A" w:rsidP="009A02CE">
            <w:pPr>
              <w:spacing w:before="60"/>
              <w:ind w:left="170"/>
              <w:rPr>
                <w:rFonts w:ascii="Arial" w:hAnsi="Arial"/>
                <w:sz w:val="16"/>
              </w:rPr>
            </w:pPr>
            <w:r w:rsidRPr="00A212AB">
              <w:rPr>
                <w:rFonts w:ascii="Arial" w:hAnsi="Arial"/>
                <w:sz w:val="16"/>
              </w:rPr>
              <w:t xml:space="preserve">Муниципальные образования (на 1 января </w:t>
            </w:r>
            <w:r w:rsidR="00834A58">
              <w:rPr>
                <w:rFonts w:ascii="Arial" w:hAnsi="Arial"/>
                <w:sz w:val="16"/>
              </w:rPr>
              <w:t>20</w:t>
            </w:r>
            <w:r w:rsidR="003972DA">
              <w:rPr>
                <w:rFonts w:ascii="Arial" w:hAnsi="Arial"/>
                <w:sz w:val="16"/>
              </w:rPr>
              <w:t>20</w:t>
            </w:r>
            <w:r w:rsidRPr="00A212AB">
              <w:rPr>
                <w:rFonts w:ascii="Arial" w:hAnsi="Arial"/>
                <w:sz w:val="16"/>
              </w:rPr>
              <w:t xml:space="preserve"> г.) </w:t>
            </w:r>
            <w:r w:rsidRPr="00A212AB">
              <w:rPr>
                <w:rFonts w:ascii="Arial" w:hAnsi="Arial"/>
                <w:sz w:val="16"/>
              </w:rPr>
              <w:sym w:font="Symbol" w:char="F02D"/>
            </w:r>
            <w:r w:rsidRPr="00A212AB">
              <w:rPr>
                <w:rFonts w:ascii="Arial" w:hAnsi="Arial"/>
                <w:sz w:val="16"/>
              </w:rPr>
              <w:t xml:space="preserve"> </w:t>
            </w:r>
            <w:r w:rsidR="0068257B" w:rsidRPr="00B23076">
              <w:rPr>
                <w:rFonts w:ascii="Arial" w:hAnsi="Arial"/>
                <w:sz w:val="16"/>
              </w:rPr>
              <w:t>136</w:t>
            </w:r>
          </w:p>
          <w:p w:rsidR="002D471A" w:rsidRPr="00A212AB" w:rsidRDefault="002D471A" w:rsidP="009A02CE">
            <w:pPr>
              <w:spacing w:before="60"/>
              <w:ind w:left="454"/>
              <w:rPr>
                <w:rFonts w:ascii="Arial" w:hAnsi="Arial"/>
                <w:bCs/>
                <w:sz w:val="16"/>
              </w:rPr>
            </w:pPr>
            <w:r w:rsidRPr="00A212AB">
              <w:rPr>
                <w:rFonts w:ascii="Arial" w:hAnsi="Arial"/>
                <w:bCs/>
                <w:sz w:val="16"/>
              </w:rPr>
              <w:t>в том числе:</w:t>
            </w:r>
          </w:p>
          <w:p w:rsidR="002D471A" w:rsidRPr="00A212AB" w:rsidRDefault="002D471A" w:rsidP="009A02CE">
            <w:pPr>
              <w:ind w:left="284"/>
              <w:rPr>
                <w:rFonts w:ascii="Arial" w:hAnsi="Arial"/>
                <w:bCs/>
                <w:sz w:val="16"/>
              </w:rPr>
            </w:pPr>
            <w:r w:rsidRPr="00A212AB">
              <w:rPr>
                <w:rFonts w:ascii="Arial" w:hAnsi="Arial"/>
                <w:bCs/>
                <w:sz w:val="16"/>
              </w:rPr>
              <w:t>муниципальные районы – 24</w:t>
            </w:r>
          </w:p>
          <w:p w:rsidR="002D471A" w:rsidRPr="00A212AB" w:rsidRDefault="002D471A" w:rsidP="009A02CE">
            <w:pPr>
              <w:ind w:left="284"/>
              <w:rPr>
                <w:rFonts w:ascii="Arial" w:hAnsi="Arial"/>
                <w:bCs/>
                <w:sz w:val="16"/>
              </w:rPr>
            </w:pPr>
            <w:r w:rsidRPr="00A212AB">
              <w:rPr>
                <w:rFonts w:ascii="Arial" w:hAnsi="Arial"/>
                <w:bCs/>
                <w:sz w:val="16"/>
              </w:rPr>
              <w:t>городские округа – 2</w:t>
            </w:r>
          </w:p>
          <w:p w:rsidR="002D471A" w:rsidRPr="00A212AB" w:rsidRDefault="002D471A" w:rsidP="009A02CE">
            <w:pPr>
              <w:ind w:left="284"/>
              <w:rPr>
                <w:rFonts w:ascii="Arial" w:hAnsi="Arial"/>
                <w:bCs/>
                <w:sz w:val="16"/>
              </w:rPr>
            </w:pPr>
            <w:r w:rsidRPr="00A212AB">
              <w:rPr>
                <w:rFonts w:ascii="Arial" w:hAnsi="Arial"/>
                <w:bCs/>
                <w:sz w:val="16"/>
              </w:rPr>
              <w:t>городские поселения – 25</w:t>
            </w:r>
          </w:p>
          <w:p w:rsidR="002D471A" w:rsidRPr="00A212AB" w:rsidRDefault="002D471A" w:rsidP="0068257B">
            <w:pPr>
              <w:spacing w:after="120"/>
              <w:ind w:left="284"/>
              <w:rPr>
                <w:rFonts w:ascii="Arial" w:hAnsi="Arial"/>
                <w:b/>
                <w:sz w:val="16"/>
              </w:rPr>
            </w:pPr>
            <w:r w:rsidRPr="00A212AB">
              <w:rPr>
                <w:rFonts w:ascii="Arial" w:hAnsi="Arial"/>
                <w:bCs/>
                <w:sz w:val="16"/>
              </w:rPr>
              <w:t xml:space="preserve">сельские поселения – </w:t>
            </w:r>
            <w:r w:rsidR="0068257B" w:rsidRPr="00A212AB">
              <w:rPr>
                <w:rFonts w:ascii="Arial" w:hAnsi="Arial"/>
                <w:bCs/>
                <w:sz w:val="16"/>
              </w:rPr>
              <w:t>85</w:t>
            </w:r>
          </w:p>
        </w:tc>
        <w:tc>
          <w:tcPr>
            <w:tcW w:w="4762" w:type="dxa"/>
          </w:tcPr>
          <w:p w:rsidR="002D471A" w:rsidRPr="00C7422D" w:rsidRDefault="002D471A" w:rsidP="00530A4D">
            <w:pPr>
              <w:ind w:left="34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>сету (</w:t>
            </w:r>
            <w:proofErr w:type="spellStart"/>
            <w:r w:rsidRPr="00C7422D">
              <w:rPr>
                <w:rFonts w:ascii="Arial" w:hAnsi="Arial"/>
                <w:sz w:val="16"/>
              </w:rPr>
              <w:t>сето</w:t>
            </w:r>
            <w:proofErr w:type="spellEnd"/>
            <w:r w:rsidRPr="00C7422D">
              <w:rPr>
                <w:rFonts w:ascii="Arial" w:hAnsi="Arial"/>
                <w:sz w:val="16"/>
              </w:rPr>
              <w:t>) – 0,02</w:t>
            </w:r>
          </w:p>
          <w:p w:rsidR="002D471A" w:rsidRPr="00C7422D" w:rsidRDefault="002D471A" w:rsidP="00530A4D">
            <w:pPr>
              <w:ind w:left="34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>другие национальности – 1,8</w:t>
            </w:r>
          </w:p>
          <w:p w:rsidR="002D471A" w:rsidRPr="00C7422D" w:rsidRDefault="002D471A" w:rsidP="00530A4D">
            <w:pPr>
              <w:spacing w:before="240"/>
              <w:ind w:left="17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sz w:val="16"/>
              </w:rPr>
              <w:t xml:space="preserve">Наиболее крупные города </w:t>
            </w:r>
            <w:r w:rsidRPr="00C7422D">
              <w:rPr>
                <w:rFonts w:ascii="Arial" w:hAnsi="Arial"/>
                <w:sz w:val="16"/>
              </w:rPr>
              <w:br/>
              <w:t xml:space="preserve">(число жителей – оценка на 1 января </w:t>
            </w:r>
            <w:r w:rsidR="00834A58" w:rsidRPr="00C7422D">
              <w:rPr>
                <w:rFonts w:ascii="Arial" w:hAnsi="Arial"/>
                <w:sz w:val="16"/>
              </w:rPr>
              <w:t>20</w:t>
            </w:r>
            <w:r w:rsidR="003972DA" w:rsidRPr="00C7422D">
              <w:rPr>
                <w:rFonts w:ascii="Arial" w:hAnsi="Arial"/>
                <w:sz w:val="16"/>
              </w:rPr>
              <w:t>20</w:t>
            </w:r>
            <w:r w:rsidRPr="00C7422D">
              <w:rPr>
                <w:rFonts w:ascii="Arial" w:hAnsi="Arial"/>
                <w:sz w:val="16"/>
              </w:rPr>
              <w:t xml:space="preserve"> г.), тыс. человек:</w:t>
            </w:r>
          </w:p>
          <w:p w:rsidR="00C7422D" w:rsidRPr="00C7422D" w:rsidRDefault="00C7422D" w:rsidP="00C7422D">
            <w:pPr>
              <w:spacing w:before="60"/>
              <w:ind w:left="340"/>
              <w:rPr>
                <w:rFonts w:ascii="Arial" w:hAnsi="Arial"/>
                <w:sz w:val="16"/>
              </w:rPr>
            </w:pPr>
            <w:r w:rsidRPr="00C7422D">
              <w:rPr>
                <w:rFonts w:ascii="Arial" w:hAnsi="Arial"/>
                <w:b/>
                <w:sz w:val="16"/>
              </w:rPr>
              <w:t>Псков</w:t>
            </w:r>
            <w:r w:rsidRPr="00C7422D">
              <w:rPr>
                <w:rFonts w:ascii="Arial" w:hAnsi="Arial"/>
                <w:sz w:val="16"/>
              </w:rPr>
              <w:t xml:space="preserve"> – 210,3</w:t>
            </w:r>
            <w:r w:rsidRPr="00C7422D">
              <w:rPr>
                <w:rFonts w:ascii="Arial" w:hAnsi="Arial"/>
                <w:sz w:val="16"/>
              </w:rPr>
              <w:br/>
              <w:t>Великие Луки – 90,9</w:t>
            </w:r>
            <w:r w:rsidRPr="00C7422D">
              <w:rPr>
                <w:rFonts w:ascii="Arial" w:hAnsi="Arial"/>
                <w:sz w:val="16"/>
              </w:rPr>
              <w:br/>
              <w:t>Остров – 20,5</w:t>
            </w:r>
            <w:r w:rsidRPr="00C7422D">
              <w:rPr>
                <w:rFonts w:ascii="Arial" w:hAnsi="Arial"/>
                <w:sz w:val="16"/>
              </w:rPr>
              <w:br/>
              <w:t>Невель – 14,5</w:t>
            </w:r>
            <w:r w:rsidRPr="00C7422D">
              <w:rPr>
                <w:rFonts w:ascii="Arial" w:hAnsi="Arial"/>
                <w:sz w:val="16"/>
              </w:rPr>
              <w:br/>
              <w:t>Опочка – 9,5</w:t>
            </w:r>
            <w:r w:rsidRPr="00C7422D">
              <w:rPr>
                <w:rFonts w:ascii="Arial" w:hAnsi="Arial"/>
                <w:sz w:val="16"/>
              </w:rPr>
              <w:br/>
              <w:t>Печоры – 9,3</w:t>
            </w:r>
          </w:p>
          <w:p w:rsidR="002D471A" w:rsidRPr="00C7422D" w:rsidRDefault="002D471A" w:rsidP="00666BFF">
            <w:pPr>
              <w:spacing w:before="60"/>
              <w:ind w:left="340"/>
              <w:rPr>
                <w:rFonts w:cs="Arial"/>
                <w:b/>
              </w:rPr>
            </w:pPr>
          </w:p>
        </w:tc>
      </w:tr>
    </w:tbl>
    <w:p w:rsidR="00481410" w:rsidRPr="00A212AB" w:rsidRDefault="00481410" w:rsidP="00181037">
      <w:pPr>
        <w:pStyle w:val="af"/>
        <w:spacing w:before="360" w:after="60"/>
        <w:rPr>
          <w:lang w:val="ru-RU"/>
        </w:rPr>
      </w:pPr>
      <w:r w:rsidRPr="00A212AB">
        <w:rPr>
          <w:bCs/>
          <w:lang w:val="ru-RU"/>
        </w:rPr>
        <w:t xml:space="preserve">РАСПРЕДЕЛЕНИЕ ЧИСЛА МИГРАНТОВ ПО ОСНОВНЫМ ПОТОКАМ ПЕРЕДВИЖЕНИЯ в </w:t>
      </w:r>
      <w:r w:rsidR="00834A58">
        <w:rPr>
          <w:bCs/>
          <w:lang w:val="ru-RU"/>
        </w:rPr>
        <w:t>20</w:t>
      </w:r>
      <w:r w:rsidR="000467BC" w:rsidRPr="000467BC">
        <w:rPr>
          <w:bCs/>
          <w:lang w:val="ru-RU"/>
        </w:rPr>
        <w:t>19</w:t>
      </w:r>
      <w:r w:rsidRPr="00A212AB">
        <w:rPr>
          <w:bCs/>
          <w:lang w:val="ru-RU"/>
        </w:rPr>
        <w:t xml:space="preserve"> г</w:t>
      </w:r>
      <w:r w:rsidRPr="00A212AB">
        <w:rPr>
          <w:bCs/>
          <w:sz w:val="18"/>
          <w:lang w:val="ru-RU"/>
        </w:rPr>
        <w:t>.</w:t>
      </w:r>
    </w:p>
    <w:p w:rsidR="00481410" w:rsidRPr="00C655BD" w:rsidRDefault="00C7422D">
      <w:pPr>
        <w:pStyle w:val="af"/>
        <w:spacing w:before="0"/>
        <w:rPr>
          <w:b w:val="0"/>
          <w:lang w:val="ru-RU"/>
        </w:rPr>
      </w:pPr>
      <w:r>
        <w:rPr>
          <w:b w:val="0"/>
          <w:noProof/>
          <w:lang w:val="ru-RU"/>
        </w:rPr>
        <w:drawing>
          <wp:inline distT="0" distB="0" distL="0" distR="0">
            <wp:extent cx="5343525" cy="1786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10" w:rsidRPr="00A212AB" w:rsidRDefault="00B7372E">
      <w:pPr>
        <w:pStyle w:val="af"/>
        <w:pageBreakBefore/>
        <w:spacing w:before="120"/>
        <w:rPr>
          <w:sz w:val="18"/>
          <w:lang w:val="ru-RU"/>
        </w:rPr>
      </w:pPr>
      <w:r w:rsidRPr="00A212AB">
        <w:rPr>
          <w:sz w:val="18"/>
          <w:lang w:val="ru-RU"/>
        </w:rPr>
        <w:lastRenderedPageBreak/>
        <w:t xml:space="preserve">ЭКОНОМИКА ОБЛАСТИ в </w:t>
      </w:r>
      <w:r w:rsidR="00834A58">
        <w:rPr>
          <w:sz w:val="18"/>
          <w:lang w:val="ru-RU"/>
        </w:rPr>
        <w:t>201</w:t>
      </w:r>
      <w:r w:rsidR="000B65B0">
        <w:rPr>
          <w:sz w:val="18"/>
          <w:lang w:val="ru-RU"/>
        </w:rPr>
        <w:t>9</w:t>
      </w:r>
      <w:r w:rsidR="00481410" w:rsidRPr="00A212AB">
        <w:rPr>
          <w:sz w:val="18"/>
          <w:lang w:val="ru-RU"/>
        </w:rPr>
        <w:t xml:space="preserve"> г.</w:t>
      </w:r>
    </w:p>
    <w:p w:rsidR="00C7422D" w:rsidRPr="00C7422D" w:rsidRDefault="00C7422D" w:rsidP="00C7422D">
      <w:pPr>
        <w:pStyle w:val="21"/>
        <w:spacing w:line="180" w:lineRule="exact"/>
        <w:rPr>
          <w:rFonts w:cs="Arial"/>
        </w:rPr>
      </w:pPr>
      <w:r w:rsidRPr="00EE4766">
        <w:rPr>
          <w:rFonts w:cs="Arial"/>
        </w:rPr>
        <w:t xml:space="preserve">В структуре валового </w:t>
      </w:r>
      <w:r w:rsidRPr="00C7422D">
        <w:rPr>
          <w:rFonts w:cs="Arial"/>
        </w:rPr>
        <w:t>регионального продукта в 2018 г. основными видами экономической деятельности являлись:  обр</w:t>
      </w:r>
      <w:r w:rsidRPr="00C7422D">
        <w:rPr>
          <w:rFonts w:cs="Arial"/>
        </w:rPr>
        <w:t>а</w:t>
      </w:r>
      <w:r w:rsidRPr="00C7422D">
        <w:rPr>
          <w:rFonts w:cs="Arial"/>
        </w:rPr>
        <w:t xml:space="preserve">батывающие производства – 17,0%; торговля оптовая и розничная; ремонт автотранспортных средств и мотоциклов – 15,7; сельское, лесное хозяйство, охота, рыболовство и рыбоводство – 11,9; государственное управление и обеспечение военной безопасности; социальное обеспечение – 9,9; транспортировка и хранение – 9,1%.  </w:t>
      </w:r>
    </w:p>
    <w:p w:rsidR="00C7422D" w:rsidRPr="00C7422D" w:rsidRDefault="00C7422D" w:rsidP="00C7422D">
      <w:pPr>
        <w:shd w:val="clear" w:color="auto" w:fill="FFFFFF"/>
        <w:spacing w:line="180" w:lineRule="exact"/>
        <w:ind w:firstLine="284"/>
        <w:jc w:val="both"/>
        <w:rPr>
          <w:rFonts w:ascii="Arial" w:hAnsi="Arial" w:cs="Arial"/>
          <w:sz w:val="16"/>
        </w:rPr>
      </w:pPr>
      <w:r w:rsidRPr="00C7422D">
        <w:rPr>
          <w:rFonts w:ascii="Arial" w:hAnsi="Arial" w:cs="Arial"/>
          <w:sz w:val="16"/>
        </w:rPr>
        <w:t>В объеме ин</w:t>
      </w:r>
      <w:r w:rsidR="00A6705F">
        <w:rPr>
          <w:rFonts w:ascii="Arial" w:hAnsi="Arial" w:cs="Arial"/>
          <w:sz w:val="16"/>
        </w:rPr>
        <w:t>вестиций в основной капитал 43,</w:t>
      </w:r>
      <w:r w:rsidR="00A6705F" w:rsidRPr="00A6705F">
        <w:rPr>
          <w:rFonts w:ascii="Arial" w:hAnsi="Arial" w:cs="Arial"/>
          <w:sz w:val="16"/>
        </w:rPr>
        <w:t>0</w:t>
      </w:r>
      <w:r w:rsidR="00A6705F">
        <w:rPr>
          <w:rFonts w:ascii="Arial" w:hAnsi="Arial" w:cs="Arial"/>
          <w:sz w:val="16"/>
        </w:rPr>
        <w:t>% заняли собственные средства, 5</w:t>
      </w:r>
      <w:r w:rsidR="00A6705F" w:rsidRPr="00A6705F">
        <w:rPr>
          <w:rFonts w:ascii="Arial" w:hAnsi="Arial" w:cs="Arial"/>
          <w:sz w:val="16"/>
        </w:rPr>
        <w:t>7</w:t>
      </w:r>
      <w:r w:rsidR="00A6705F">
        <w:rPr>
          <w:rFonts w:ascii="Arial" w:hAnsi="Arial" w:cs="Arial"/>
          <w:sz w:val="16"/>
        </w:rPr>
        <w:t>,</w:t>
      </w:r>
      <w:r w:rsidR="00A6705F" w:rsidRPr="00A6705F">
        <w:rPr>
          <w:rFonts w:ascii="Arial" w:hAnsi="Arial" w:cs="Arial"/>
          <w:sz w:val="16"/>
        </w:rPr>
        <w:t>0</w:t>
      </w:r>
      <w:r w:rsidRPr="00C7422D">
        <w:rPr>
          <w:rFonts w:ascii="Arial" w:hAnsi="Arial" w:cs="Arial"/>
          <w:sz w:val="16"/>
        </w:rPr>
        <w:t xml:space="preserve">% – привлеченные средства. </w:t>
      </w:r>
    </w:p>
    <w:p w:rsidR="00C7422D" w:rsidRPr="00C7422D" w:rsidRDefault="00C7422D" w:rsidP="00C7422D">
      <w:pPr>
        <w:pStyle w:val="31"/>
        <w:spacing w:before="0" w:line="180" w:lineRule="exact"/>
        <w:ind w:left="0" w:firstLine="284"/>
        <w:jc w:val="both"/>
        <w:rPr>
          <w:rFonts w:cs="Arial"/>
        </w:rPr>
      </w:pPr>
      <w:r w:rsidRPr="00C7422D">
        <w:rPr>
          <w:rFonts w:cs="Arial"/>
        </w:rPr>
        <w:t xml:space="preserve">Объем финансовых вложений, поступивших в экономику области, составил 36364 </w:t>
      </w:r>
      <w:proofErr w:type="gramStart"/>
      <w:r w:rsidRPr="00C7422D">
        <w:rPr>
          <w:rFonts w:cs="Arial"/>
        </w:rPr>
        <w:t>млн</w:t>
      </w:r>
      <w:proofErr w:type="gramEnd"/>
      <w:r w:rsidRPr="00C7422D">
        <w:rPr>
          <w:rFonts w:cs="Arial"/>
        </w:rPr>
        <w:t xml:space="preserve"> руб.</w:t>
      </w:r>
    </w:p>
    <w:p w:rsidR="00C7422D" w:rsidRPr="00C7422D" w:rsidRDefault="00C7422D" w:rsidP="00C7422D">
      <w:pPr>
        <w:pStyle w:val="21"/>
        <w:spacing w:before="0" w:line="180" w:lineRule="exact"/>
      </w:pPr>
      <w:r w:rsidRPr="00C7422D">
        <w:rPr>
          <w:rFonts w:cs="Arial"/>
        </w:rPr>
        <w:t xml:space="preserve">Сальдо </w:t>
      </w:r>
      <w:r w:rsidRPr="00C7422D">
        <w:t>прямых иностранных инвестиций</w:t>
      </w:r>
      <w:r w:rsidRPr="00C7422D">
        <w:rPr>
          <w:rFonts w:cs="Arial"/>
        </w:rPr>
        <w:t>, по данным Банка России,</w:t>
      </w:r>
      <w:r w:rsidRPr="00C7422D">
        <w:t xml:space="preserve"> составило </w:t>
      </w:r>
      <w:r w:rsidRPr="00C7422D">
        <w:rPr>
          <w:rFonts w:cs="Arial"/>
          <w:szCs w:val="16"/>
        </w:rPr>
        <w:t>1</w:t>
      </w:r>
      <w:r w:rsidRPr="00C7422D">
        <w:t xml:space="preserve"> </w:t>
      </w:r>
      <w:proofErr w:type="gramStart"/>
      <w:r w:rsidRPr="00C7422D">
        <w:t>млн</w:t>
      </w:r>
      <w:proofErr w:type="gramEnd"/>
      <w:r w:rsidRPr="00C7422D">
        <w:t xml:space="preserve"> долл. США.</w:t>
      </w:r>
    </w:p>
    <w:p w:rsidR="00C7422D" w:rsidRPr="00C7422D" w:rsidRDefault="00C7422D" w:rsidP="00C7422D">
      <w:pPr>
        <w:pStyle w:val="21"/>
        <w:spacing w:before="0" w:line="180" w:lineRule="exact"/>
        <w:rPr>
          <w:rFonts w:cs="Arial"/>
        </w:rPr>
      </w:pPr>
      <w:r w:rsidRPr="00C7422D">
        <w:t xml:space="preserve">Индекс промышленного производства по сравнению с 2018 г. составил 106,9%, по видам </w:t>
      </w:r>
      <w:r w:rsidRPr="00C7422D">
        <w:rPr>
          <w:spacing w:val="-2"/>
        </w:rPr>
        <w:t>экономической</w:t>
      </w:r>
      <w:r w:rsidRPr="00C7422D">
        <w:t xml:space="preserve"> деятельности «</w:t>
      </w:r>
      <w:r w:rsidRPr="00C7422D">
        <w:rPr>
          <w:rFonts w:cs="Arial"/>
        </w:rPr>
        <w:t xml:space="preserve">Добыча полезных ископаемых» – </w:t>
      </w:r>
      <w:r w:rsidRPr="00C7422D">
        <w:t>129,1</w:t>
      </w:r>
      <w:r w:rsidRPr="00C7422D">
        <w:rPr>
          <w:rFonts w:cs="Arial"/>
        </w:rPr>
        <w:t xml:space="preserve">, «Обрабатывающие производства» – </w:t>
      </w:r>
      <w:r w:rsidRPr="00C7422D">
        <w:t>106,9</w:t>
      </w:r>
      <w:r w:rsidRPr="00C7422D">
        <w:rPr>
          <w:rFonts w:cs="Arial"/>
        </w:rPr>
        <w:t xml:space="preserve">, </w:t>
      </w:r>
      <w:r w:rsidRPr="00C7422D">
        <w:t>«</w:t>
      </w:r>
      <w:r w:rsidRPr="00C7422D">
        <w:rPr>
          <w:rFonts w:cs="Arial"/>
        </w:rPr>
        <w:t>Обеспечение электрической энергией, газом и паром; кондиционирование воздуха»</w:t>
      </w:r>
      <w:r w:rsidRPr="00C7422D">
        <w:t xml:space="preserve"> – 98,0, «</w:t>
      </w:r>
      <w:r w:rsidRPr="00C7422D">
        <w:rPr>
          <w:rFonts w:cs="Arial"/>
          <w:szCs w:val="16"/>
        </w:rPr>
        <w:t xml:space="preserve">Водоснабжение; </w:t>
      </w:r>
      <w:proofErr w:type="gramStart"/>
      <w:r w:rsidRPr="00C7422D">
        <w:rPr>
          <w:rFonts w:cs="Arial"/>
          <w:szCs w:val="16"/>
        </w:rPr>
        <w:t>водоотведение, организация сбора и утилизации отх</w:t>
      </w:r>
      <w:r w:rsidRPr="00C7422D">
        <w:rPr>
          <w:rFonts w:cs="Arial"/>
          <w:szCs w:val="16"/>
        </w:rPr>
        <w:t>о</w:t>
      </w:r>
      <w:r w:rsidRPr="00C7422D">
        <w:rPr>
          <w:rFonts w:cs="Arial"/>
          <w:szCs w:val="16"/>
        </w:rPr>
        <w:t>дов, деятельность по ликвидации загрязнений</w:t>
      </w:r>
      <w:r w:rsidRPr="00C7422D">
        <w:rPr>
          <w:rFonts w:cs="Arial"/>
        </w:rPr>
        <w:t>»</w:t>
      </w:r>
      <w:r w:rsidRPr="00C7422D">
        <w:t xml:space="preserve"> – 109,1%</w:t>
      </w:r>
      <w:r w:rsidRPr="00C7422D">
        <w:rPr>
          <w:rFonts w:cs="Arial"/>
        </w:rPr>
        <w:t>. В объеме отгруженных товаров собственного производства, выпо</w:t>
      </w:r>
      <w:r w:rsidRPr="00C7422D">
        <w:rPr>
          <w:rFonts w:cs="Arial"/>
        </w:rPr>
        <w:t>л</w:t>
      </w:r>
      <w:r w:rsidRPr="00C7422D">
        <w:rPr>
          <w:rFonts w:cs="Arial"/>
        </w:rPr>
        <w:t xml:space="preserve">ненных работ </w:t>
      </w:r>
      <w:r w:rsidRPr="00C7422D">
        <w:rPr>
          <w:rFonts w:cs="Arial"/>
          <w:spacing w:val="-2"/>
        </w:rPr>
        <w:t xml:space="preserve">и услуг собственными силами по добыче полезных ископаемых область занимает 64 место в России </w:t>
      </w:r>
      <w:r w:rsidRPr="00C7422D">
        <w:rPr>
          <w:rFonts w:cs="Arial"/>
          <w:spacing w:val="-2"/>
        </w:rPr>
        <w:br/>
        <w:t>(в федеральном округе – 9),</w:t>
      </w:r>
      <w:r w:rsidRPr="00C7422D">
        <w:rPr>
          <w:rFonts w:cs="Arial"/>
        </w:rPr>
        <w:t xml:space="preserve"> по обрабатывающим производствам – 62 (10), </w:t>
      </w:r>
      <w:r w:rsidRPr="00C7422D">
        <w:rPr>
          <w:rFonts w:cs="Arial"/>
          <w:szCs w:val="16"/>
        </w:rPr>
        <w:t xml:space="preserve">по обеспечению электрической энергией, газом </w:t>
      </w:r>
      <w:r w:rsidRPr="00C7422D">
        <w:rPr>
          <w:rFonts w:cs="Arial"/>
          <w:szCs w:val="16"/>
        </w:rPr>
        <w:br/>
        <w:t>и паром; кондиционированию воздуха – 74 (10), по водоснабжению;</w:t>
      </w:r>
      <w:proofErr w:type="gramEnd"/>
      <w:r w:rsidRPr="00C7422D">
        <w:rPr>
          <w:rFonts w:cs="Arial"/>
          <w:szCs w:val="16"/>
        </w:rPr>
        <w:t xml:space="preserve"> водоотведению, организации сбора и утилизации отх</w:t>
      </w:r>
      <w:r w:rsidRPr="00C7422D">
        <w:rPr>
          <w:rFonts w:cs="Arial"/>
          <w:szCs w:val="16"/>
        </w:rPr>
        <w:t>о</w:t>
      </w:r>
      <w:r w:rsidRPr="00C7422D">
        <w:rPr>
          <w:rFonts w:cs="Arial"/>
          <w:szCs w:val="16"/>
        </w:rPr>
        <w:t>дов, деятельности по ликвидации загрязнений</w:t>
      </w:r>
      <w:r w:rsidRPr="00C7422D">
        <w:rPr>
          <w:rFonts w:cs="Arial"/>
        </w:rPr>
        <w:t xml:space="preserve"> – 56 (8).</w:t>
      </w:r>
    </w:p>
    <w:p w:rsidR="00C7422D" w:rsidRPr="00C7422D" w:rsidRDefault="00C7422D" w:rsidP="00C7422D">
      <w:pPr>
        <w:pStyle w:val="21"/>
        <w:spacing w:before="0" w:line="180" w:lineRule="exact"/>
        <w:rPr>
          <w:rFonts w:cs="Arial"/>
        </w:rPr>
      </w:pPr>
      <w:r w:rsidRPr="00C7422D">
        <w:rPr>
          <w:rFonts w:cs="Arial"/>
        </w:rPr>
        <w:t>В сельском хозяйстве преобладает молочное животноводство; растениеводство специализируется на выращивании</w:t>
      </w:r>
      <w:r w:rsidRPr="00C7422D">
        <w:rPr>
          <w:rFonts w:cs="Arial"/>
        </w:rPr>
        <w:br/>
        <w:t>кормовых культур.</w:t>
      </w:r>
    </w:p>
    <w:p w:rsidR="00C7422D" w:rsidRPr="00C7422D" w:rsidRDefault="00C7422D" w:rsidP="00C7422D">
      <w:pPr>
        <w:pStyle w:val="21"/>
      </w:pPr>
      <w:r w:rsidRPr="00C7422D">
        <w:t xml:space="preserve">Оборот розничной торговли составил 120,9 </w:t>
      </w:r>
      <w:proofErr w:type="gramStart"/>
      <w:r w:rsidRPr="00C7422D">
        <w:t>млрд</w:t>
      </w:r>
      <w:proofErr w:type="gramEnd"/>
      <w:r w:rsidRPr="00C7422D">
        <w:t xml:space="preserve"> руб., или 103,5% (в сопоставимых ценах) к 2018 г. По уровню оборота розничной торговли на душу населения область заняла 42 место в Российской Федерации (в 2018 г. – 47 место). В структуре оборота розничной торговли удельный вес пищевых продуктов, включая напитки, и табачных изделий составил  48,8%, </w:t>
      </w:r>
      <w:r w:rsidRPr="00C7422D">
        <w:br/>
        <w:t>непродовольственных товаров –  51,2% (в 2018 г. – соответственно 49,4 и 50,6%).  .</w:t>
      </w:r>
    </w:p>
    <w:p w:rsidR="00C7422D" w:rsidRPr="00C7422D" w:rsidRDefault="00C7422D" w:rsidP="00C7422D">
      <w:pPr>
        <w:pStyle w:val="21"/>
      </w:pPr>
      <w:r w:rsidRPr="00C7422D">
        <w:t xml:space="preserve">Оборот общественного питания составил 5,9 </w:t>
      </w:r>
      <w:proofErr w:type="gramStart"/>
      <w:r w:rsidRPr="00C7422D">
        <w:t>млрд</w:t>
      </w:r>
      <w:proofErr w:type="gramEnd"/>
      <w:r w:rsidRPr="00C7422D">
        <w:t xml:space="preserve"> руб., или 110,9% (в сопоставимых ценах) к 2018 г.</w:t>
      </w:r>
    </w:p>
    <w:p w:rsidR="00C7422D" w:rsidRPr="00C7422D" w:rsidRDefault="00C7422D" w:rsidP="00C7422D">
      <w:pPr>
        <w:shd w:val="clear" w:color="auto" w:fill="FFFFFF"/>
        <w:spacing w:line="180" w:lineRule="exact"/>
        <w:ind w:firstLine="284"/>
        <w:jc w:val="both"/>
        <w:rPr>
          <w:rFonts w:ascii="Arial" w:hAnsi="Arial" w:cs="Arial"/>
          <w:sz w:val="16"/>
        </w:rPr>
      </w:pPr>
      <w:r w:rsidRPr="00C7422D">
        <w:rPr>
          <w:rFonts w:ascii="Arial" w:hAnsi="Arial" w:cs="Arial"/>
          <w:sz w:val="16"/>
        </w:rPr>
        <w:t xml:space="preserve">Сальдированный финансовый результат (прибыль минус убыток) деятельности организаций составил 9351 </w:t>
      </w:r>
      <w:proofErr w:type="gramStart"/>
      <w:r w:rsidRPr="00C7422D">
        <w:rPr>
          <w:rFonts w:ascii="Arial" w:hAnsi="Arial" w:cs="Arial"/>
          <w:sz w:val="16"/>
        </w:rPr>
        <w:t>млн</w:t>
      </w:r>
      <w:proofErr w:type="gramEnd"/>
      <w:r w:rsidRPr="00C7422D">
        <w:rPr>
          <w:rFonts w:ascii="Arial" w:hAnsi="Arial" w:cs="Arial"/>
          <w:sz w:val="16"/>
        </w:rPr>
        <w:t xml:space="preserve"> руб.</w:t>
      </w:r>
    </w:p>
    <w:p w:rsidR="00C7422D" w:rsidRPr="00C7422D" w:rsidRDefault="00C7422D" w:rsidP="00C7422D">
      <w:pPr>
        <w:shd w:val="clear" w:color="auto" w:fill="FFFFFF"/>
        <w:spacing w:line="180" w:lineRule="exact"/>
        <w:ind w:firstLine="284"/>
        <w:jc w:val="both"/>
        <w:rPr>
          <w:rFonts w:ascii="Arial" w:hAnsi="Arial" w:cs="Arial"/>
          <w:sz w:val="16"/>
        </w:rPr>
      </w:pPr>
      <w:r w:rsidRPr="00C7422D">
        <w:rPr>
          <w:rFonts w:ascii="Arial" w:hAnsi="Arial" w:cs="Arial"/>
          <w:sz w:val="16"/>
        </w:rPr>
        <w:t xml:space="preserve">Внешнеторговый оборот области составил 592,7 </w:t>
      </w:r>
      <w:proofErr w:type="gramStart"/>
      <w:r w:rsidRPr="00C7422D">
        <w:rPr>
          <w:rFonts w:ascii="Arial" w:hAnsi="Arial" w:cs="Arial"/>
          <w:sz w:val="16"/>
        </w:rPr>
        <w:t>млн</w:t>
      </w:r>
      <w:proofErr w:type="gramEnd"/>
      <w:r w:rsidRPr="00C7422D">
        <w:rPr>
          <w:rFonts w:ascii="Arial" w:hAnsi="Arial" w:cs="Arial"/>
          <w:sz w:val="16"/>
        </w:rPr>
        <w:t xml:space="preserve"> долл. США, в том числе экспорт – 270,6 млн долл. США, или  95,5% к уровню 2018 г., импорт – соответственно 322,0 млн долл. США и 103,8%.</w:t>
      </w:r>
    </w:p>
    <w:p w:rsidR="000B1969" w:rsidRPr="00A212AB" w:rsidRDefault="000B1969" w:rsidP="00D62DAA">
      <w:pPr>
        <w:spacing w:before="60" w:after="120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4589"/>
      </w:tblGrid>
      <w:tr w:rsidR="00481410" w:rsidRPr="00A212AB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481410" w:rsidRPr="00A212AB" w:rsidRDefault="00481410" w:rsidP="00DA4598">
            <w:pPr>
              <w:pStyle w:val="ae"/>
              <w:spacing w:before="60" w:after="60"/>
            </w:pPr>
            <w:r w:rsidRPr="00A212AB">
              <w:t xml:space="preserve">УДЕЛЬНЫЙ ВЕС ОБЛАСТИ </w:t>
            </w:r>
            <w:r w:rsidRPr="00A212AB">
              <w:br/>
              <w:t xml:space="preserve">В ОБЩЕРОССИЙСКИХ ОСНОВНЫХ </w:t>
            </w:r>
            <w:r w:rsidRPr="00A212AB">
              <w:br/>
              <w:t xml:space="preserve">ЭКОНОМИЧЕСКИХ ПОКАЗАТЕЛЯХ </w:t>
            </w:r>
          </w:p>
          <w:p w:rsidR="00481410" w:rsidRPr="004C5BF3" w:rsidRDefault="00C7422D">
            <w:pPr>
              <w:jc w:val="center"/>
              <w:rPr>
                <w:rFonts w:ascii="Arial" w:hAnsi="Arial"/>
                <w:bCs/>
                <w:sz w:val="16"/>
                <w:lang w:val="en-US"/>
              </w:rPr>
            </w:pPr>
            <w:r>
              <w:rPr>
                <w:rFonts w:ascii="Arial" w:hAnsi="Arial"/>
                <w:bCs/>
                <w:noProof/>
                <w:sz w:val="16"/>
              </w:rPr>
              <w:drawing>
                <wp:inline distT="0" distB="0" distL="0" distR="0">
                  <wp:extent cx="3019425" cy="2962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81410" w:rsidRDefault="00481410" w:rsidP="00DA4598">
            <w:pPr>
              <w:pStyle w:val="ae"/>
              <w:spacing w:before="60" w:after="60"/>
              <w:rPr>
                <w:b w:val="0"/>
                <w:sz w:val="14"/>
              </w:rPr>
            </w:pPr>
            <w:r w:rsidRPr="00A212AB">
              <w:t>СТРУКТУРА ВАЛОВОГО РЕГИОНАЛЬНОГО ПРОДУКТА</w:t>
            </w:r>
            <w:r w:rsidRPr="00A212AB">
              <w:br/>
            </w:r>
            <w:r w:rsidR="00834A58">
              <w:rPr>
                <w:color w:val="000000"/>
              </w:rPr>
              <w:t>ПО ОТРАСЛЯМ ЭКОНОМИКИ</w:t>
            </w:r>
            <w:r w:rsidR="00834A58" w:rsidRPr="00B6452A">
              <w:rPr>
                <w:bCs/>
                <w:color w:val="000000"/>
                <w:vertAlign w:val="superscript"/>
              </w:rPr>
              <w:t>1)</w:t>
            </w:r>
            <w:r w:rsidR="00784227" w:rsidRPr="00A212AB">
              <w:rPr>
                <w:bCs/>
                <w:vertAlign w:val="superscript"/>
              </w:rPr>
              <w:br/>
            </w:r>
            <w:r w:rsidRPr="00A212AB">
              <w:rPr>
                <w:sz w:val="14"/>
              </w:rPr>
              <w:t>(</w:t>
            </w:r>
            <w:r w:rsidRPr="00A212AB">
              <w:rPr>
                <w:rFonts w:cs="Arial"/>
                <w:b w:val="0"/>
                <w:sz w:val="14"/>
              </w:rPr>
              <w:t>в текущих основных ценах</w:t>
            </w:r>
            <w:r w:rsidRPr="00A212AB">
              <w:rPr>
                <w:b w:val="0"/>
                <w:sz w:val="14"/>
              </w:rPr>
              <w:t>)</w:t>
            </w:r>
          </w:p>
          <w:p w:rsidR="0082056C" w:rsidRPr="004C5BF3" w:rsidRDefault="005B44A3" w:rsidP="00423AF9">
            <w:pPr>
              <w:pStyle w:val="ae"/>
              <w:spacing w:after="120"/>
              <w:rPr>
                <w:b w:val="0"/>
                <w:sz w:val="14"/>
              </w:rPr>
            </w:pPr>
            <w:r>
              <w:rPr>
                <w:b w:val="0"/>
                <w:noProof/>
                <w:sz w:val="14"/>
              </w:rPr>
              <w:drawing>
                <wp:inline distT="0" distB="0" distL="0" distR="0">
                  <wp:extent cx="1933575" cy="1466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BF3" w:rsidRPr="00B6452A" w:rsidRDefault="004C5BF3" w:rsidP="004C5BF3">
            <w:pPr>
              <w:ind w:left="227" w:hanging="17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 –</w:t>
            </w:r>
            <w:r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 w:rsidRPr="008419E4">
              <w:rPr>
                <w:rFonts w:ascii="Arial" w:hAnsi="Arial"/>
                <w:color w:val="000000"/>
                <w:sz w:val="12"/>
                <w:szCs w:val="12"/>
              </w:rPr>
              <w:t xml:space="preserve">Сельское, лесное хозяйство, охота, рыболовство и рыбоводство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(11,</w:t>
            </w:r>
            <w:r w:rsidR="00C7422D">
              <w:rPr>
                <w:rFonts w:ascii="Arial" w:hAnsi="Arial"/>
                <w:color w:val="000000"/>
                <w:sz w:val="12"/>
                <w:szCs w:val="12"/>
              </w:rPr>
              <w:t>9</w:t>
            </w:r>
            <w:r w:rsidRPr="00B6452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D20F8A" w:rsidRDefault="004C5BF3" w:rsidP="004C5BF3">
            <w:pPr>
              <w:ind w:left="227" w:hanging="17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 –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Обрабатывающие производства (</w:t>
            </w:r>
            <w:r w:rsidR="00C7422D">
              <w:rPr>
                <w:rFonts w:ascii="Arial" w:hAnsi="Arial"/>
                <w:color w:val="000000"/>
                <w:sz w:val="12"/>
                <w:szCs w:val="12"/>
              </w:rPr>
              <w:t>17,0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C5BF3" w:rsidRPr="00967AA3" w:rsidRDefault="00C7422D" w:rsidP="004C5BF3">
            <w:pPr>
              <w:ind w:left="284" w:hanging="227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3</w:t>
            </w:r>
            <w:r w:rsidR="004C5BF3">
              <w:rPr>
                <w:rFonts w:ascii="Arial" w:hAnsi="Arial"/>
                <w:color w:val="000000"/>
                <w:sz w:val="12"/>
                <w:szCs w:val="12"/>
              </w:rPr>
              <w:t xml:space="preserve"> – 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Строительство (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6,5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C5BF3" w:rsidRPr="00B6452A" w:rsidRDefault="00C7422D" w:rsidP="004C5BF3">
            <w:pPr>
              <w:ind w:left="227" w:hanging="17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4</w:t>
            </w:r>
            <w:r w:rsidR="004C5BF3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 w:rsidR="004C5BF3">
              <w:rPr>
                <w:rFonts w:ascii="Arial" w:hAnsi="Arial"/>
                <w:color w:val="000000"/>
                <w:sz w:val="12"/>
                <w:szCs w:val="12"/>
              </w:rPr>
              <w:t xml:space="preserve">– 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>Т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орговля 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>о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птовая и розничная; ремонт автотранспорт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 xml:space="preserve">ных средств 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br/>
              <w:t xml:space="preserve"> и 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мотоциклов (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15,7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C5BF3" w:rsidRPr="00B6452A" w:rsidRDefault="00C7422D" w:rsidP="004C5BF3">
            <w:pPr>
              <w:ind w:left="284" w:hanging="227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5</w:t>
            </w:r>
            <w:r w:rsidR="004C5BF3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 w:rsidR="004C5BF3">
              <w:rPr>
                <w:rFonts w:ascii="Arial" w:hAnsi="Arial"/>
                <w:color w:val="000000"/>
                <w:sz w:val="12"/>
                <w:szCs w:val="12"/>
              </w:rPr>
              <w:t xml:space="preserve">– 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Транспорт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>ировка и хранение (9,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1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C5BF3" w:rsidRDefault="00C7422D" w:rsidP="004C5BF3">
            <w:pPr>
              <w:ind w:left="227" w:hanging="17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6</w:t>
            </w:r>
            <w:r w:rsidR="004C5BF3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 w:rsidR="004C5BF3">
              <w:rPr>
                <w:rFonts w:ascii="Arial" w:hAnsi="Arial"/>
                <w:color w:val="000000"/>
                <w:sz w:val="12"/>
                <w:szCs w:val="12"/>
              </w:rPr>
              <w:t xml:space="preserve">– </w:t>
            </w:r>
            <w:r w:rsidR="00D20F8A" w:rsidRPr="00857C86">
              <w:rPr>
                <w:rFonts w:ascii="Arial" w:hAnsi="Arial"/>
                <w:color w:val="000000"/>
                <w:sz w:val="12"/>
                <w:szCs w:val="12"/>
              </w:rPr>
              <w:t xml:space="preserve">Государственное управление и обеспечение военной безопасности; 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br/>
              <w:t xml:space="preserve"> </w:t>
            </w:r>
            <w:r w:rsidR="00D20F8A" w:rsidRPr="00857C86">
              <w:rPr>
                <w:rFonts w:ascii="Arial" w:hAnsi="Arial"/>
                <w:color w:val="000000"/>
                <w:sz w:val="12"/>
                <w:szCs w:val="12"/>
              </w:rPr>
              <w:t>социальное обеспечение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9,9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C5BF3" w:rsidRDefault="00C7422D" w:rsidP="004C5BF3">
            <w:pPr>
              <w:ind w:left="284" w:hanging="227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7</w:t>
            </w:r>
            <w:r w:rsidR="004C5BF3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 w:rsidR="004C5BF3">
              <w:rPr>
                <w:rFonts w:ascii="Arial" w:hAnsi="Arial"/>
                <w:color w:val="000000"/>
                <w:sz w:val="12"/>
                <w:szCs w:val="12"/>
              </w:rPr>
              <w:t xml:space="preserve">– </w:t>
            </w:r>
            <w:r w:rsidR="00D20F8A" w:rsidRPr="005E4D3B">
              <w:rPr>
                <w:rFonts w:ascii="Arial" w:hAnsi="Arial"/>
                <w:color w:val="000000"/>
                <w:sz w:val="12"/>
                <w:szCs w:val="12"/>
              </w:rPr>
              <w:t>Образование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4,2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C5BF3" w:rsidRDefault="00C7422D" w:rsidP="00C7422D">
            <w:pPr>
              <w:ind w:left="284" w:hanging="227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8</w:t>
            </w:r>
            <w:r w:rsidR="004C5BF3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 w:rsidR="004C5BF3">
              <w:rPr>
                <w:rFonts w:ascii="Arial" w:hAnsi="Arial"/>
                <w:color w:val="000000"/>
                <w:sz w:val="12"/>
                <w:szCs w:val="12"/>
              </w:rPr>
              <w:t xml:space="preserve">– </w:t>
            </w:r>
            <w:r w:rsidR="00D20F8A" w:rsidRPr="005E4D3B">
              <w:rPr>
                <w:rFonts w:ascii="Arial" w:hAnsi="Arial"/>
                <w:color w:val="000000"/>
                <w:sz w:val="12"/>
                <w:szCs w:val="12"/>
              </w:rPr>
              <w:t>Деятельность в области здравоохранения и социальных услуг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 xml:space="preserve"> (6,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6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C5BF3" w:rsidRPr="005E4D3B" w:rsidRDefault="00C7422D" w:rsidP="00C7422D">
            <w:pPr>
              <w:ind w:left="284" w:hanging="227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9</w:t>
            </w:r>
            <w:r w:rsidR="004C5BF3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 </w:t>
            </w:r>
            <w:r w:rsidR="004C5BF3">
              <w:rPr>
                <w:rFonts w:ascii="Arial" w:hAnsi="Arial"/>
                <w:color w:val="000000"/>
                <w:sz w:val="12"/>
                <w:szCs w:val="12"/>
              </w:rPr>
              <w:t xml:space="preserve">– 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 xml:space="preserve">Прочие виды </w:t>
            </w:r>
            <w:r w:rsidR="00D20F8A">
              <w:rPr>
                <w:rFonts w:ascii="Arial" w:hAnsi="Arial"/>
                <w:color w:val="000000"/>
                <w:sz w:val="12"/>
                <w:szCs w:val="12"/>
              </w:rPr>
              <w:t xml:space="preserve">экономической 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деятельности (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19,1</w:t>
            </w:r>
            <w:r w:rsidR="00D20F8A" w:rsidRPr="00B6452A">
              <w:rPr>
                <w:rFonts w:ascii="Arial" w:hAnsi="Arial"/>
                <w:color w:val="000000"/>
                <w:sz w:val="12"/>
                <w:szCs w:val="12"/>
              </w:rPr>
              <w:t>%)</w:t>
            </w:r>
          </w:p>
          <w:p w:rsidR="00481410" w:rsidRPr="00A212AB" w:rsidRDefault="00481410" w:rsidP="00D20F8A">
            <w:pPr>
              <w:ind w:left="227" w:hanging="227"/>
              <w:rPr>
                <w:rFonts w:ascii="Arial" w:hAnsi="Arial"/>
                <w:bCs/>
                <w:sz w:val="16"/>
              </w:rPr>
            </w:pPr>
          </w:p>
        </w:tc>
      </w:tr>
    </w:tbl>
    <w:p w:rsidR="00481410" w:rsidRPr="00A212AB" w:rsidRDefault="00481410" w:rsidP="00373E28">
      <w:pPr>
        <w:pStyle w:val="aa"/>
        <w:spacing w:before="60"/>
        <w:rPr>
          <w:sz w:val="14"/>
          <w:szCs w:val="14"/>
        </w:rPr>
      </w:pPr>
      <w:r w:rsidRPr="00A212AB">
        <w:rPr>
          <w:sz w:val="14"/>
          <w:szCs w:val="14"/>
        </w:rPr>
        <w:sym w:font="Symbol" w:char="F0BE"/>
      </w:r>
      <w:r w:rsidRPr="00A212AB">
        <w:rPr>
          <w:sz w:val="14"/>
          <w:szCs w:val="14"/>
        </w:rPr>
        <w:sym w:font="Symbol" w:char="F0BE"/>
      </w:r>
      <w:r w:rsidRPr="00A212AB">
        <w:rPr>
          <w:sz w:val="14"/>
          <w:szCs w:val="14"/>
        </w:rPr>
        <w:sym w:font="Symbol" w:char="F0BE"/>
      </w:r>
      <w:r w:rsidRPr="00A212AB">
        <w:rPr>
          <w:sz w:val="14"/>
          <w:szCs w:val="14"/>
        </w:rPr>
        <w:sym w:font="Symbol" w:char="F0BE"/>
      </w:r>
      <w:r w:rsidRPr="00A212AB">
        <w:rPr>
          <w:sz w:val="14"/>
          <w:szCs w:val="14"/>
        </w:rPr>
        <w:sym w:font="Symbol" w:char="F0BE"/>
      </w:r>
    </w:p>
    <w:p w:rsidR="00481410" w:rsidRPr="00A212AB" w:rsidRDefault="00373E28" w:rsidP="00373E28">
      <w:pPr>
        <w:spacing w:before="60"/>
        <w:rPr>
          <w:rFonts w:ascii="Arial" w:hAnsi="Arial"/>
          <w:sz w:val="12"/>
        </w:rPr>
      </w:pPr>
      <w:r w:rsidRPr="00A212AB">
        <w:rPr>
          <w:rFonts w:ascii="Arial" w:hAnsi="Arial"/>
          <w:sz w:val="12"/>
          <w:vertAlign w:val="superscript"/>
        </w:rPr>
        <w:t>1)</w:t>
      </w:r>
      <w:r w:rsidRPr="00A212AB">
        <w:rPr>
          <w:rFonts w:ascii="Arial" w:hAnsi="Arial"/>
          <w:sz w:val="12"/>
        </w:rPr>
        <w:t xml:space="preserve"> </w:t>
      </w:r>
      <w:r w:rsidR="00834A58">
        <w:rPr>
          <w:rFonts w:ascii="Arial" w:hAnsi="Arial"/>
          <w:sz w:val="12"/>
        </w:rPr>
        <w:t>20</w:t>
      </w:r>
      <w:r w:rsidR="00C7422D">
        <w:rPr>
          <w:rFonts w:ascii="Arial" w:hAnsi="Arial"/>
          <w:sz w:val="12"/>
        </w:rPr>
        <w:t>18</w:t>
      </w:r>
      <w:r w:rsidR="00481410" w:rsidRPr="00A212AB">
        <w:rPr>
          <w:rFonts w:ascii="Arial" w:hAnsi="Arial"/>
          <w:sz w:val="12"/>
        </w:rPr>
        <w:t xml:space="preserve"> г.</w:t>
      </w:r>
    </w:p>
    <w:p w:rsidR="00373E28" w:rsidRPr="00A212AB" w:rsidRDefault="00373E28">
      <w:pPr>
        <w:spacing w:before="60"/>
        <w:rPr>
          <w:rFonts w:ascii="Arial" w:hAnsi="Arial"/>
          <w:sz w:val="14"/>
        </w:rPr>
        <w:sectPr w:rsidR="00373E28" w:rsidRPr="00A212AB" w:rsidSect="00E17AA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Fmt w:val="lowerRoman"/>
          </w:footnotePr>
          <w:endnotePr>
            <w:numFmt w:val="decimal"/>
          </w:endnotePr>
          <w:pgSz w:w="11907" w:h="16840" w:code="9"/>
          <w:pgMar w:top="2835" w:right="1191" w:bottom="1928" w:left="1191" w:header="2268" w:footer="1474" w:gutter="0"/>
          <w:pgNumType w:start="247"/>
          <w:cols w:space="720"/>
          <w:titlePg/>
        </w:sectPr>
      </w:pPr>
    </w:p>
    <w:p w:rsidR="00187186" w:rsidRPr="00187186" w:rsidRDefault="0018718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9"/>
        <w:gridCol w:w="4652"/>
      </w:tblGrid>
      <w:tr w:rsidR="00481410" w:rsidRPr="00A212AB">
        <w:tc>
          <w:tcPr>
            <w:tcW w:w="4876" w:type="dxa"/>
            <w:tcMar>
              <w:left w:w="0" w:type="dxa"/>
              <w:right w:w="0" w:type="dxa"/>
            </w:tcMar>
          </w:tcPr>
          <w:p w:rsidR="00481410" w:rsidRPr="00A212AB" w:rsidRDefault="00481410" w:rsidP="00DA4598">
            <w:pPr>
              <w:spacing w:after="120"/>
              <w:ind w:left="227"/>
              <w:jc w:val="center"/>
              <w:rPr>
                <w:rFonts w:ascii="Arial" w:hAnsi="Arial"/>
                <w:b/>
                <w:sz w:val="16"/>
              </w:rPr>
            </w:pPr>
            <w:r w:rsidRPr="00A212AB">
              <w:rPr>
                <w:rFonts w:ascii="Arial" w:hAnsi="Arial"/>
                <w:sz w:val="14"/>
              </w:rPr>
              <w:br w:type="page"/>
            </w:r>
            <w:r w:rsidRPr="00A212AB">
              <w:rPr>
                <w:rFonts w:ascii="Arial" w:hAnsi="Arial"/>
                <w:b/>
                <w:sz w:val="16"/>
              </w:rPr>
              <w:t xml:space="preserve">СТРУКТУРА ОБЪЕМА ОТГРУЖЕННЫХ ТОВАРОВ </w:t>
            </w:r>
            <w:r w:rsidRPr="00A212AB">
              <w:rPr>
                <w:rFonts w:ascii="Arial" w:hAnsi="Arial"/>
                <w:b/>
                <w:sz w:val="16"/>
              </w:rPr>
              <w:br/>
              <w:t>СОБСТВЕННОГО ПРОИЗВОДСТВА, ВЫПОЛНЕННЫХ</w:t>
            </w:r>
            <w:r w:rsidRPr="00A212AB">
              <w:rPr>
                <w:rFonts w:ascii="Arial" w:hAnsi="Arial"/>
                <w:b/>
                <w:sz w:val="16"/>
              </w:rPr>
              <w:br/>
              <w:t xml:space="preserve">РАБОТ И УСЛУГ СОБСТВЕННЫМИ СИЛАМИ </w:t>
            </w:r>
            <w:r w:rsidRPr="00A212AB">
              <w:rPr>
                <w:rFonts w:ascii="Arial" w:hAnsi="Arial"/>
                <w:b/>
                <w:sz w:val="16"/>
              </w:rPr>
              <w:br/>
              <w:t xml:space="preserve">ОБРАБАТЫВАЮЩИХ ПРОИЗВОДСТВ </w:t>
            </w:r>
            <w:r w:rsidRPr="00A212AB">
              <w:rPr>
                <w:rFonts w:ascii="Arial" w:hAnsi="Arial"/>
                <w:b/>
                <w:sz w:val="16"/>
              </w:rPr>
              <w:br/>
              <w:t xml:space="preserve">ПО ВИДАМ </w:t>
            </w:r>
            <w:r w:rsidR="00834A58">
              <w:rPr>
                <w:rFonts w:ascii="Arial" w:hAnsi="Arial"/>
                <w:b/>
                <w:color w:val="000000"/>
                <w:sz w:val="16"/>
              </w:rPr>
              <w:t>ЭКОНОМИЧЕСКОЙ</w:t>
            </w:r>
            <w:r w:rsidR="00834A58" w:rsidRPr="00A212AB">
              <w:rPr>
                <w:rFonts w:ascii="Arial" w:hAnsi="Arial"/>
                <w:b/>
                <w:sz w:val="16"/>
              </w:rPr>
              <w:t xml:space="preserve"> </w:t>
            </w:r>
            <w:r w:rsidRPr="00A212AB">
              <w:rPr>
                <w:rFonts w:ascii="Arial" w:hAnsi="Arial"/>
                <w:b/>
                <w:sz w:val="16"/>
              </w:rPr>
              <w:t>ДЕЯТЕЛЬНОСТИ</w:t>
            </w:r>
          </w:p>
          <w:p w:rsidR="004D78C2" w:rsidRPr="00B66CF6" w:rsidRDefault="006E06C0" w:rsidP="00816776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noProof/>
                <w:sz w:val="16"/>
              </w:rPr>
              <w:drawing>
                <wp:inline distT="0" distB="0" distL="0" distR="0">
                  <wp:extent cx="2865120" cy="142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1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Производство пищевых продуктов; производство напитков; производство </w:t>
            </w:r>
            <w:r w:rsidR="006E042E">
              <w:rPr>
                <w:rFonts w:ascii="Arial" w:hAnsi="Arial" w:cs="Arial"/>
                <w:sz w:val="12"/>
                <w:szCs w:val="12"/>
              </w:rPr>
              <w:br/>
            </w:r>
            <w:r w:rsidR="001A268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табачных изделий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896E4C">
              <w:rPr>
                <w:rFonts w:ascii="Arial" w:hAnsi="Arial"/>
                <w:bCs/>
                <w:sz w:val="12"/>
                <w:szCs w:val="12"/>
              </w:rPr>
              <w:t>4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6,3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2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Производство текстильных изделий; производство одежды; производство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1A268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кожи и изделий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з кожи 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(</w:t>
            </w:r>
            <w:r w:rsidR="001A2685">
              <w:rPr>
                <w:rFonts w:ascii="Arial" w:hAnsi="Arial"/>
                <w:bCs/>
                <w:sz w:val="12"/>
                <w:szCs w:val="12"/>
              </w:rPr>
              <w:t>2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,7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3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Обработка древесины и производство изделий из дерева и пробки, кроме</w:t>
            </w:r>
            <w:r w:rsidR="001A2685">
              <w:rPr>
                <w:rFonts w:ascii="Arial" w:hAnsi="Arial" w:cs="Arial"/>
                <w:sz w:val="12"/>
                <w:szCs w:val="12"/>
              </w:rPr>
              <w:br/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мебели, производство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изделий из соломки и материалов для плетения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896E4C">
              <w:rPr>
                <w:rFonts w:ascii="Arial" w:hAnsi="Arial"/>
                <w:bCs/>
                <w:sz w:val="12"/>
                <w:szCs w:val="12"/>
              </w:rPr>
              <w:t>1,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6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4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Производство бумаги и бумажных изделий; деятельность полиграфическая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1A268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и копирование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носителей информации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2,6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5 </w:t>
            </w:r>
            <w:r w:rsidR="00834A58" w:rsidRPr="001A2685">
              <w:rPr>
                <w:rFonts w:ascii="Arial" w:hAnsi="Arial"/>
                <w:bCs/>
                <w:spacing w:val="-2"/>
                <w:sz w:val="12"/>
                <w:szCs w:val="12"/>
              </w:rPr>
              <w:t>–</w:t>
            </w:r>
            <w:r w:rsidRPr="001A2685">
              <w:rPr>
                <w:rFonts w:ascii="Arial" w:hAnsi="Arial"/>
                <w:bCs/>
                <w:spacing w:val="-2"/>
                <w:sz w:val="12"/>
                <w:szCs w:val="12"/>
              </w:rPr>
              <w:t xml:space="preserve"> </w:t>
            </w:r>
            <w:r w:rsidRPr="001A2685">
              <w:rPr>
                <w:rFonts w:ascii="Arial" w:hAnsi="Arial" w:cs="Arial"/>
                <w:spacing w:val="-2"/>
                <w:sz w:val="12"/>
                <w:szCs w:val="12"/>
              </w:rPr>
              <w:t>Производство кокса и нефтепродуктов; производство резиновых и</w:t>
            </w:r>
            <w:r w:rsidR="00D34320" w:rsidRPr="001A2685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="001A2685" w:rsidRPr="001A2685">
              <w:rPr>
                <w:rFonts w:ascii="Arial" w:hAnsi="Arial" w:cs="Arial"/>
                <w:spacing w:val="-2"/>
                <w:sz w:val="12"/>
                <w:szCs w:val="12"/>
              </w:rPr>
              <w:t>п</w:t>
            </w:r>
            <w:r w:rsidR="00834A58" w:rsidRPr="001A2685">
              <w:rPr>
                <w:rFonts w:ascii="Arial" w:hAnsi="Arial" w:cs="Arial"/>
                <w:spacing w:val="-2"/>
                <w:sz w:val="12"/>
                <w:szCs w:val="12"/>
              </w:rPr>
              <w:t>ластмас</w:t>
            </w:r>
            <w:r w:rsidRPr="001A2685">
              <w:rPr>
                <w:rFonts w:ascii="Arial" w:hAnsi="Arial" w:cs="Arial"/>
                <w:spacing w:val="-2"/>
                <w:sz w:val="12"/>
                <w:szCs w:val="12"/>
              </w:rPr>
              <w:t>совых</w:t>
            </w:r>
            <w:r w:rsidR="001A2685"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="001A268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изделий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1,9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6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4E2AED">
              <w:rPr>
                <w:rFonts w:ascii="Arial" w:hAnsi="Arial" w:cs="Arial"/>
                <w:spacing w:val="-2"/>
                <w:sz w:val="12"/>
                <w:szCs w:val="12"/>
              </w:rPr>
              <w:t xml:space="preserve">Производство химических веществ и химических продуктов; производство </w:t>
            </w:r>
            <w:r w:rsidR="001A2685">
              <w:rPr>
                <w:rFonts w:ascii="Arial" w:hAnsi="Arial" w:cs="Arial"/>
                <w:spacing w:val="-2"/>
                <w:sz w:val="12"/>
                <w:szCs w:val="12"/>
              </w:rPr>
              <w:br/>
              <w:t xml:space="preserve"> </w:t>
            </w:r>
            <w:r w:rsidRPr="004E2AED">
              <w:rPr>
                <w:rFonts w:ascii="Arial" w:hAnsi="Arial" w:cs="Arial"/>
                <w:spacing w:val="-2"/>
                <w:sz w:val="12"/>
                <w:szCs w:val="12"/>
              </w:rPr>
              <w:t>лекарственных средств и материалов, применяемых в медицинских целях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(</w:t>
            </w:r>
            <w:r w:rsidR="00896E4C">
              <w:rPr>
                <w:rFonts w:ascii="Arial" w:hAnsi="Arial"/>
                <w:bCs/>
                <w:sz w:val="12"/>
                <w:szCs w:val="12"/>
              </w:rPr>
              <w:t>0,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9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7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Производство прочей неметаллической минеральной продукции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2,9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8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Производство металлургическое; производство готовых металлических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1A268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изделий, кроме машин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и оборудования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3,8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Pr="006767CD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 9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Производство компьютеров, электронных и оптических изделий; производство</w:t>
            </w:r>
            <w:r w:rsidR="001A2685">
              <w:rPr>
                <w:rFonts w:ascii="Arial" w:hAnsi="Arial" w:cs="Arial"/>
                <w:sz w:val="12"/>
                <w:szCs w:val="12"/>
              </w:rPr>
              <w:br/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электрического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оборудования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896E4C">
              <w:rPr>
                <w:rFonts w:ascii="Arial" w:hAnsi="Arial"/>
                <w:bCs/>
                <w:sz w:val="12"/>
                <w:szCs w:val="12"/>
              </w:rPr>
              <w:t>2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2,5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Default="00D62DAA" w:rsidP="00D62DAA">
            <w:pPr>
              <w:spacing w:line="140" w:lineRule="exact"/>
              <w:ind w:left="301" w:hanging="244"/>
              <w:rPr>
                <w:rFonts w:ascii="Arial" w:hAnsi="Arial"/>
                <w:bCs/>
                <w:sz w:val="12"/>
                <w:szCs w:val="12"/>
              </w:rPr>
            </w:pP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10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Производство машин и оборудования, не </w:t>
            </w:r>
            <w:r>
              <w:rPr>
                <w:rFonts w:ascii="Arial" w:hAnsi="Arial" w:cs="Arial"/>
                <w:sz w:val="12"/>
                <w:szCs w:val="12"/>
              </w:rPr>
              <w:t>включенных в другие группировки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; </w:t>
            </w:r>
            <w:r w:rsidR="001A2685">
              <w:rPr>
                <w:rFonts w:ascii="Arial" w:hAnsi="Arial" w:cs="Arial"/>
                <w:sz w:val="12"/>
                <w:szCs w:val="12"/>
              </w:rPr>
              <w:br/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производство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автотранспортных средств, прицепов и полуприцепов;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1A268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 xml:space="preserve">производство прочих транспортных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средств и оборудования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 xml:space="preserve"> (</w:t>
            </w:r>
            <w:r w:rsidR="007431DF">
              <w:rPr>
                <w:rFonts w:ascii="Arial" w:hAnsi="Arial"/>
                <w:bCs/>
                <w:sz w:val="12"/>
                <w:szCs w:val="12"/>
              </w:rPr>
              <w:t>8,</w:t>
            </w:r>
            <w:r w:rsidR="001A2685">
              <w:rPr>
                <w:rFonts w:ascii="Arial" w:hAnsi="Arial"/>
                <w:bCs/>
                <w:sz w:val="12"/>
                <w:szCs w:val="12"/>
              </w:rPr>
              <w:t>9</w:t>
            </w:r>
            <w:r w:rsidRPr="006767CD">
              <w:rPr>
                <w:rFonts w:ascii="Arial" w:hAnsi="Arial"/>
                <w:bCs/>
                <w:sz w:val="12"/>
                <w:szCs w:val="12"/>
              </w:rPr>
              <w:t>%)</w:t>
            </w:r>
          </w:p>
          <w:p w:rsidR="00D62DAA" w:rsidRDefault="00D62DAA" w:rsidP="00D62DAA">
            <w:pPr>
              <w:spacing w:line="140" w:lineRule="exact"/>
              <w:ind w:left="301" w:hanging="24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11 </w:t>
            </w:r>
            <w:r w:rsidR="00834A58">
              <w:rPr>
                <w:rFonts w:ascii="Arial" w:hAnsi="Arial"/>
                <w:bCs/>
                <w:sz w:val="12"/>
                <w:szCs w:val="12"/>
              </w:rPr>
              <w:t>–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Производство мебели; производство прочих готовых изделий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7431DF">
              <w:rPr>
                <w:rFonts w:ascii="Arial" w:hAnsi="Arial" w:cs="Arial"/>
                <w:sz w:val="12"/>
                <w:szCs w:val="12"/>
              </w:rPr>
              <w:t>4,4</w:t>
            </w:r>
            <w:r>
              <w:rPr>
                <w:rFonts w:ascii="Arial" w:hAnsi="Arial" w:cs="Arial"/>
                <w:sz w:val="12"/>
                <w:szCs w:val="12"/>
              </w:rPr>
              <w:t>%)</w:t>
            </w:r>
          </w:p>
          <w:p w:rsidR="00481410" w:rsidRPr="004D78C2" w:rsidRDefault="00D62DAA" w:rsidP="007431DF">
            <w:pPr>
              <w:spacing w:after="60"/>
              <w:ind w:left="57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12 </w:t>
            </w:r>
            <w:r w:rsidR="00834A58">
              <w:rPr>
                <w:rFonts w:ascii="Arial" w:hAnsi="Arial" w:cs="Arial"/>
                <w:sz w:val="12"/>
                <w:szCs w:val="12"/>
              </w:rPr>
              <w:t>–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5A98">
              <w:rPr>
                <w:rFonts w:ascii="Arial" w:hAnsi="Arial" w:cs="Arial"/>
                <w:sz w:val="12"/>
                <w:szCs w:val="12"/>
              </w:rPr>
              <w:t>Ремонт</w:t>
            </w:r>
            <w:r>
              <w:rPr>
                <w:rFonts w:ascii="Arial" w:hAnsi="Arial" w:cs="Arial"/>
                <w:sz w:val="12"/>
                <w:szCs w:val="12"/>
              </w:rPr>
              <w:t xml:space="preserve"> и монтаж машин и оборудования (</w:t>
            </w:r>
            <w:r w:rsidR="007431DF">
              <w:rPr>
                <w:rFonts w:ascii="Arial" w:hAnsi="Arial" w:cs="Arial"/>
                <w:sz w:val="12"/>
                <w:szCs w:val="12"/>
              </w:rPr>
              <w:t>1</w:t>
            </w:r>
            <w:r w:rsidR="00896E4C">
              <w:rPr>
                <w:rFonts w:ascii="Arial" w:hAnsi="Arial" w:cs="Arial"/>
                <w:sz w:val="12"/>
                <w:szCs w:val="12"/>
              </w:rPr>
              <w:t>,5</w:t>
            </w:r>
            <w:r>
              <w:rPr>
                <w:rFonts w:ascii="Arial" w:hAnsi="Arial" w:cs="Arial"/>
                <w:sz w:val="12"/>
                <w:szCs w:val="12"/>
              </w:rPr>
              <w:t>%)</w:t>
            </w: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481410" w:rsidRPr="00A212AB" w:rsidRDefault="00481410" w:rsidP="00DA4598">
            <w:pPr>
              <w:pStyle w:val="ae"/>
              <w:spacing w:after="120"/>
              <w:rPr>
                <w:bCs/>
              </w:rPr>
            </w:pPr>
            <w:r w:rsidRPr="00A212AB">
              <w:rPr>
                <w:bCs/>
              </w:rPr>
              <w:t xml:space="preserve">УДЕЛЬНЫЙ ВЕС ПРОДУКЦИИ </w:t>
            </w:r>
            <w:r w:rsidRPr="00A212AB">
              <w:rPr>
                <w:bCs/>
              </w:rPr>
              <w:br/>
              <w:t xml:space="preserve">РАСТЕНИЕВОДСТВА И ЖИВОТНОВОДСТВА </w:t>
            </w:r>
            <w:r w:rsidRPr="00A212AB">
              <w:rPr>
                <w:bCs/>
              </w:rPr>
              <w:br/>
              <w:t xml:space="preserve">В ПРОДУКЦИИ СЕЛЬСКОГО ХОЗЯЙСТВА </w:t>
            </w:r>
          </w:p>
          <w:p w:rsidR="00481410" w:rsidRPr="004C22DC" w:rsidRDefault="005B44A3" w:rsidP="00B66CF6">
            <w:pPr>
              <w:spacing w:before="12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881630" cy="30721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307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410" w:rsidRPr="00A212AB" w:rsidRDefault="00481410" w:rsidP="008A2113">
            <w:pPr>
              <w:pStyle w:val="aa"/>
              <w:spacing w:after="60"/>
              <w:ind w:left="227"/>
              <w:rPr>
                <w:sz w:val="14"/>
                <w:szCs w:val="14"/>
              </w:rPr>
            </w:pPr>
            <w:r w:rsidRPr="00A212AB">
              <w:rPr>
                <w:sz w:val="14"/>
                <w:szCs w:val="14"/>
              </w:rPr>
              <w:sym w:font="Symbol" w:char="F0BE"/>
            </w:r>
            <w:r w:rsidRPr="00A212AB">
              <w:rPr>
                <w:sz w:val="14"/>
                <w:szCs w:val="14"/>
              </w:rPr>
              <w:sym w:font="Symbol" w:char="F0BE"/>
            </w:r>
            <w:r w:rsidRPr="00A212AB">
              <w:rPr>
                <w:sz w:val="14"/>
                <w:szCs w:val="14"/>
              </w:rPr>
              <w:sym w:font="Symbol" w:char="F0BE"/>
            </w:r>
            <w:r w:rsidRPr="00A212AB">
              <w:rPr>
                <w:sz w:val="14"/>
                <w:szCs w:val="14"/>
              </w:rPr>
              <w:sym w:font="Symbol" w:char="F0BE"/>
            </w:r>
            <w:r w:rsidRPr="00A212AB">
              <w:rPr>
                <w:sz w:val="14"/>
                <w:szCs w:val="14"/>
              </w:rPr>
              <w:sym w:font="Symbol" w:char="F0BE"/>
            </w:r>
          </w:p>
          <w:p w:rsidR="00481410" w:rsidRPr="00A212AB" w:rsidRDefault="00481410">
            <w:pPr>
              <w:spacing w:before="20" w:after="60"/>
              <w:ind w:left="227"/>
              <w:rPr>
                <w:rFonts w:ascii="Arial" w:hAnsi="Arial"/>
                <w:sz w:val="12"/>
              </w:rPr>
            </w:pPr>
            <w:r w:rsidRPr="00A212AB">
              <w:rPr>
                <w:rFonts w:ascii="Arial" w:hAnsi="Arial"/>
                <w:sz w:val="12"/>
                <w:vertAlign w:val="superscript"/>
              </w:rPr>
              <w:t>1)</w:t>
            </w:r>
            <w:r w:rsidRPr="00A212AB">
              <w:rPr>
                <w:rFonts w:ascii="Arial" w:hAnsi="Arial"/>
                <w:sz w:val="12"/>
              </w:rPr>
              <w:t xml:space="preserve"> Включая индивидуальных предпринимателей.</w:t>
            </w:r>
          </w:p>
        </w:tc>
      </w:tr>
      <w:tr w:rsidR="00481410" w:rsidRPr="00A212AB">
        <w:tc>
          <w:tcPr>
            <w:tcW w:w="4876" w:type="dxa"/>
            <w:tcMar>
              <w:left w:w="0" w:type="dxa"/>
              <w:right w:w="0" w:type="dxa"/>
            </w:tcMar>
          </w:tcPr>
          <w:p w:rsidR="00481410" w:rsidRPr="00A212AB" w:rsidRDefault="00481410" w:rsidP="00DA4598">
            <w:pPr>
              <w:pStyle w:val="ae"/>
              <w:spacing w:before="120"/>
              <w:rPr>
                <w:bCs/>
              </w:rPr>
            </w:pPr>
            <w:r w:rsidRPr="00A212AB">
              <w:rPr>
                <w:bCs/>
              </w:rPr>
              <w:t>СТРУКТУРА ВНЕШНЕЙ ТОРГОВЛИ</w:t>
            </w:r>
          </w:p>
          <w:p w:rsidR="00481410" w:rsidRPr="004C22DC" w:rsidRDefault="005B44A3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881630" cy="28816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8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481410" w:rsidRPr="00A212AB" w:rsidRDefault="00481410">
            <w:pPr>
              <w:pStyle w:val="ae"/>
              <w:spacing w:before="120"/>
              <w:rPr>
                <w:bCs/>
              </w:rPr>
            </w:pPr>
            <w:r w:rsidRPr="00A212AB">
              <w:rPr>
                <w:bCs/>
              </w:rPr>
              <w:t>СТРУКТУРА ДЕНЕЖНЫХ ДОХОДОВ НАСЕЛЕНИЯ</w:t>
            </w:r>
          </w:p>
          <w:p w:rsidR="00481410" w:rsidRPr="00A212AB" w:rsidRDefault="00481410">
            <w:pPr>
              <w:spacing w:after="60"/>
              <w:jc w:val="center"/>
              <w:rPr>
                <w:rFonts w:ascii="Arial" w:hAnsi="Arial"/>
                <w:sz w:val="14"/>
              </w:rPr>
            </w:pPr>
            <w:r w:rsidRPr="00A212AB">
              <w:rPr>
                <w:rFonts w:ascii="Arial" w:hAnsi="Arial"/>
                <w:sz w:val="14"/>
              </w:rPr>
              <w:t>(в процентах от общего объема денежных доходов населения)</w:t>
            </w:r>
          </w:p>
          <w:p w:rsidR="00481410" w:rsidRPr="00B66CF6" w:rsidRDefault="00DA4598">
            <w:pPr>
              <w:pStyle w:val="ae"/>
              <w:rPr>
                <w:b w:val="0"/>
                <w:bCs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>
                  <wp:extent cx="2844800" cy="2800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DFE" w:rsidRDefault="00970DFE" w:rsidP="00AD0FBB">
      <w:pPr>
        <w:pageBreakBefore/>
        <w:spacing w:after="120"/>
        <w:jc w:val="center"/>
        <w:rPr>
          <w:rFonts w:ascii="Arial" w:hAnsi="Arial" w:cs="Arial"/>
          <w:b/>
          <w:bCs/>
          <w:sz w:val="18"/>
        </w:rPr>
      </w:pPr>
      <w:r w:rsidRPr="00A212AB">
        <w:rPr>
          <w:rFonts w:ascii="Arial" w:hAnsi="Arial" w:cs="Arial"/>
          <w:b/>
          <w:bCs/>
          <w:sz w:val="18"/>
        </w:rPr>
        <w:lastRenderedPageBreak/>
        <w:t>ОСНОВНЫЕ СОЦИАЛЬНО-ЭКОНОМИЧЕСКИЕ ПОКАЗАТЕЛИ</w:t>
      </w:r>
    </w:p>
    <w:tbl>
      <w:tblPr>
        <w:tblW w:w="5000" w:type="pct"/>
        <w:jc w:val="center"/>
        <w:tblInd w:w="5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83"/>
        <w:gridCol w:w="683"/>
        <w:gridCol w:w="683"/>
        <w:gridCol w:w="681"/>
        <w:gridCol w:w="681"/>
        <w:gridCol w:w="681"/>
        <w:gridCol w:w="681"/>
        <w:gridCol w:w="681"/>
        <w:gridCol w:w="681"/>
        <w:gridCol w:w="681"/>
      </w:tblGrid>
      <w:tr w:rsidR="000B65B0" w:rsidRPr="00B6452A">
        <w:trPr>
          <w:cantSplit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896C1F">
            <w:pPr>
              <w:spacing w:before="60" w:after="60"/>
              <w:ind w:right="-154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896C1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2005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896C1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0B65B0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0B65B0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0B65B0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0B65B0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0B65B0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0B65B0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B6452A"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0B65B0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B6452A" w:rsidRDefault="000B65B0" w:rsidP="00896C1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</w:tr>
      <w:tr w:rsidR="000B65B0" w:rsidRPr="00B6452A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65B0" w:rsidRPr="0066232B" w:rsidRDefault="000B65B0" w:rsidP="00896C1F">
            <w:pPr>
              <w:spacing w:before="80" w:after="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6232B">
              <w:rPr>
                <w:rFonts w:ascii="Arial" w:hAnsi="Arial"/>
                <w:b/>
                <w:color w:val="000000"/>
                <w:sz w:val="16"/>
                <w:szCs w:val="16"/>
              </w:rPr>
              <w:t>НАСЕЛЕНИЕ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Численность населения (оценка </w:t>
            </w:r>
            <w:r w:rsidR="00254A85">
              <w:rPr>
                <w:rFonts w:ascii="Arial" w:hAnsi="Arial"/>
                <w:sz w:val="14"/>
              </w:rPr>
              <w:br/>
            </w:r>
            <w:r w:rsidRPr="00487FA1">
              <w:rPr>
                <w:rFonts w:ascii="Arial" w:hAnsi="Arial"/>
                <w:sz w:val="14"/>
              </w:rPr>
              <w:t>на конец года), тыс. человек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720,8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671,3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661,5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656,6</w:t>
            </w:r>
          </w:p>
        </w:tc>
        <w:tc>
          <w:tcPr>
            <w:tcW w:w="681" w:type="dxa"/>
            <w:vAlign w:val="bottom"/>
          </w:tcPr>
          <w:p w:rsidR="005B44A3" w:rsidRPr="00254A85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651,1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254A85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646,4</w:t>
            </w:r>
          </w:p>
        </w:tc>
        <w:tc>
          <w:tcPr>
            <w:tcW w:w="681" w:type="dxa"/>
            <w:vAlign w:val="bottom"/>
          </w:tcPr>
          <w:p w:rsidR="005B44A3" w:rsidRPr="00254A85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642,2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636,5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629,7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487FA1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626,1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56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254A85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254A85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487FA1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мужчины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329,8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307,6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303,9</w:t>
            </w:r>
          </w:p>
        </w:tc>
        <w:tc>
          <w:tcPr>
            <w:tcW w:w="681" w:type="dxa"/>
            <w:vAlign w:val="bottom"/>
          </w:tcPr>
          <w:p w:rsidR="005B44A3" w:rsidRPr="00254A85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301,9</w:t>
            </w:r>
          </w:p>
        </w:tc>
        <w:tc>
          <w:tcPr>
            <w:tcW w:w="681" w:type="dxa"/>
            <w:vAlign w:val="bottom"/>
          </w:tcPr>
          <w:p w:rsidR="005B44A3" w:rsidRPr="00254A85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299,6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54A85">
              <w:rPr>
                <w:rFonts w:ascii="Arial" w:hAnsi="Arial"/>
                <w:sz w:val="14"/>
              </w:rPr>
              <w:t>298,</w:t>
            </w:r>
            <w:r w:rsidRPr="00487FA1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296,9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294,6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291,5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290,3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женщины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391,0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363,7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357,6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354,7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351,5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348,4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345,3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341,9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338,2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335,8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Из общей численности – население 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в трудоспособном возрасте</w:t>
            </w:r>
            <w:r w:rsidRPr="00487FA1">
              <w:rPr>
                <w:rFonts w:ascii="Arial" w:hAnsi="Arial"/>
                <w:sz w:val="14"/>
              </w:rPr>
              <w:t xml:space="preserve">, </w:t>
            </w:r>
            <w:r w:rsidRPr="00487FA1">
              <w:rPr>
                <w:rFonts w:ascii="Arial" w:hAnsi="Arial"/>
                <w:sz w:val="14"/>
              </w:rPr>
              <w:br/>
              <w:t>тыс. человек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436,3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397,2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381,1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372,7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363,9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355,3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348,6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341,6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333,9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339,0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Число родившихся на 1000 человек </w:t>
            </w:r>
            <w:r w:rsidRPr="00487FA1">
              <w:rPr>
                <w:rFonts w:ascii="Arial" w:hAnsi="Arial"/>
                <w:sz w:val="14"/>
              </w:rPr>
              <w:br/>
              <w:t xml:space="preserve">населения 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</w:rPr>
              <w:t>11</w:t>
            </w:r>
            <w:r w:rsidRPr="00487FA1">
              <w:rPr>
                <w:rFonts w:ascii="Arial" w:hAnsi="Arial"/>
                <w:sz w:val="14"/>
                <w:lang w:val="en-US"/>
              </w:rPr>
              <w:t>,0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11,1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8,4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 xml:space="preserve">Число умерших на 1000 человек </w:t>
            </w:r>
            <w:r w:rsidRPr="00487FA1">
              <w:rPr>
                <w:rFonts w:ascii="Arial" w:hAnsi="Arial"/>
                <w:sz w:val="14"/>
                <w:szCs w:val="14"/>
              </w:rPr>
              <w:br/>
              <w:t>населения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24,6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18,6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17,9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17,4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16,8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Естественный прирост, убыль (-) </w:t>
            </w:r>
            <w:r w:rsidRPr="00487FA1">
              <w:rPr>
                <w:rFonts w:ascii="Arial" w:hAnsi="Arial"/>
                <w:sz w:val="14"/>
              </w:rPr>
              <w:br/>
              <w:t>на 1000 человек населения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-15,8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-10,7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-8,5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-7,6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-7,5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-7,2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-6,8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-7,9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-7,9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-8,4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Ожидаемая продолжительность жизни 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при рождении, число лет: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487FA1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284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все население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60,20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64,59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66,53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67,82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68,07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68,48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69,25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69,95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70,16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70,65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мужчины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53,81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58,04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60,24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61,81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62,13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62,78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63,41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64,13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64,23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65,36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женщины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68,15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72,05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73,37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74,05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74,21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74,27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75,19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75,84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76,16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75,78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80" w:after="4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b/>
                <w:bCs/>
                <w:sz w:val="16"/>
              </w:rPr>
              <w:t>ТРУД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>Среднегодовая численность занятых</w:t>
            </w:r>
            <w:proofErr w:type="gramStart"/>
            <w:r w:rsidRPr="00487FA1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487FA1">
              <w:rPr>
                <w:rFonts w:ascii="Arial" w:hAnsi="Arial"/>
                <w:sz w:val="14"/>
                <w:vertAlign w:val="superscript"/>
              </w:rPr>
              <w:t>)</w:t>
            </w:r>
            <w:r w:rsidRPr="00487FA1">
              <w:rPr>
                <w:rFonts w:ascii="Arial" w:hAnsi="Arial"/>
                <w:spacing w:val="-2"/>
                <w:sz w:val="14"/>
              </w:rPr>
              <w:t xml:space="preserve">, 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тыс. человек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310,5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316,9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314,5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295,6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291,2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280,3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282,7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281,7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Численность работников, занятых </w:t>
            </w:r>
            <w:r w:rsidRPr="00487FA1">
              <w:rPr>
                <w:rFonts w:ascii="Arial" w:hAnsi="Arial"/>
                <w:sz w:val="14"/>
              </w:rPr>
              <w:br/>
              <w:t xml:space="preserve">в государственных </w:t>
            </w:r>
            <w:r w:rsidRPr="00487FA1">
              <w:rPr>
                <w:rFonts w:ascii="Arial" w:hAnsi="Arial"/>
                <w:spacing w:val="-2"/>
                <w:sz w:val="14"/>
              </w:rPr>
              <w:t>органах и органах местного самоуправления, тыс. человек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13,9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13,4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13,4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13,3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14,1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Численность безработных, </w:t>
            </w:r>
            <w:r w:rsidRPr="00487FA1">
              <w:rPr>
                <w:rFonts w:ascii="Arial" w:hAnsi="Arial"/>
                <w:sz w:val="14"/>
              </w:rPr>
              <w:br/>
              <w:t>тыс. человек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23,5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33,8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23,2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24,4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22,3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23,2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22</w:t>
            </w:r>
            <w:r w:rsidRPr="00487FA1">
              <w:rPr>
                <w:rFonts w:ascii="Arial" w:hAnsi="Arial"/>
                <w:sz w:val="14"/>
              </w:rPr>
              <w:t>,3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20,8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16,1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Уровень безработицы, процентов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5,1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0B65B0">
            <w:pPr>
              <w:rPr>
                <w:rFonts w:ascii="Arial" w:hAnsi="Arial"/>
                <w:sz w:val="14"/>
              </w:rPr>
            </w:pPr>
            <w:r w:rsidRPr="00F4418C">
              <w:rPr>
                <w:rFonts w:ascii="Arial" w:hAnsi="Arial"/>
                <w:sz w:val="14"/>
              </w:rPr>
              <w:t xml:space="preserve">Численность незанятых граждан, </w:t>
            </w:r>
            <w:r w:rsidRPr="00F4418C"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14"/>
              </w:rPr>
              <w:t>состоящих на учете в органах службы занятости населения в целях поиска подходящей работы</w:t>
            </w:r>
            <w:r w:rsidRPr="00F4418C">
              <w:rPr>
                <w:rFonts w:ascii="Arial" w:hAnsi="Arial"/>
                <w:spacing w:val="-2"/>
                <w:sz w:val="14"/>
              </w:rPr>
              <w:t xml:space="preserve"> (на конец года)</w:t>
            </w:r>
            <w:r w:rsidRPr="00F4418C"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br/>
            </w:r>
            <w:r w:rsidRPr="00F4418C">
              <w:rPr>
                <w:rFonts w:ascii="Arial" w:hAnsi="Arial"/>
                <w:sz w:val="14"/>
              </w:rPr>
              <w:t>тыс. человек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2,4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из них признаны безработными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683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81" w:type="dxa"/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2,1</w:t>
            </w:r>
          </w:p>
        </w:tc>
      </w:tr>
      <w:tr w:rsidR="005B44A3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80" w:after="4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b/>
                <w:bCs/>
                <w:sz w:val="16"/>
              </w:rPr>
              <w:t>УРОВЕНЬ ЖИЗНИ НАСЕЛЕНИЯ И СОЦИАЛЬНАЯ СФЕРА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Среднедушевые денежные доходы</w:t>
            </w:r>
            <w:r w:rsidRPr="00487FA1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487FA1">
              <w:rPr>
                <w:rFonts w:ascii="Arial" w:hAnsi="Arial"/>
                <w:sz w:val="14"/>
                <w:vertAlign w:val="superscript"/>
              </w:rPr>
              <w:br/>
            </w:r>
            <w:r w:rsidRPr="00487FA1">
              <w:rPr>
                <w:rFonts w:ascii="Arial" w:hAnsi="Arial"/>
                <w:sz w:val="14"/>
              </w:rPr>
              <w:t>(в месяц), руб.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4927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12798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16294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17864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19697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21524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22032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23285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25524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Реальные денежные доходы насел</w:t>
            </w:r>
            <w:r w:rsidRPr="00487FA1">
              <w:rPr>
                <w:rFonts w:ascii="Arial" w:hAnsi="Arial"/>
                <w:sz w:val="14"/>
              </w:rPr>
              <w:t>е</w:t>
            </w:r>
            <w:r w:rsidRPr="00487FA1">
              <w:rPr>
                <w:rFonts w:ascii="Arial" w:hAnsi="Arial"/>
                <w:sz w:val="14"/>
              </w:rPr>
              <w:t>ния, в процентах к предыдущему году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100,7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103,3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109,4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100,5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100,9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92,7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95,0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</w:t>
            </w:r>
            <w:r>
              <w:rPr>
                <w:rFonts w:ascii="Arial" w:hAnsi="Arial"/>
                <w:sz w:val="14"/>
                <w:szCs w:val="14"/>
              </w:rPr>
              <w:t>1,0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98,6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101,4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Потребительские расходы в среднем </w:t>
            </w:r>
            <w:r w:rsidRPr="00487FA1">
              <w:rPr>
                <w:rFonts w:ascii="Arial" w:hAnsi="Arial"/>
                <w:sz w:val="14"/>
              </w:rPr>
              <w:br/>
              <w:t>на душу населения (в месяц), руб.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4184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9502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12521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15374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16908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17974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17737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19140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  <w:r w:rsidRPr="005B44A3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21786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Среднемесячная номинальная начи</w:t>
            </w:r>
            <w:r w:rsidRPr="00487FA1">
              <w:rPr>
                <w:rFonts w:ascii="Arial" w:hAnsi="Arial"/>
                <w:sz w:val="14"/>
              </w:rPr>
              <w:t>с</w:t>
            </w:r>
            <w:r w:rsidRPr="00487FA1">
              <w:rPr>
                <w:rFonts w:ascii="Arial" w:hAnsi="Arial"/>
                <w:sz w:val="14"/>
              </w:rPr>
              <w:t>ленная заработная плата работников организаций, руб.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5735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14498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18203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19743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  <w:lang w:val="en-US"/>
              </w:rPr>
              <w:t>21004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21553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22399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23659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26871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487FA1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54102">
              <w:rPr>
                <w:rFonts w:ascii="Arial" w:hAnsi="Arial"/>
                <w:sz w:val="14"/>
              </w:rPr>
              <w:t>29441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Средний размер назначенных пенсий</w:t>
            </w:r>
            <w:r w:rsidRPr="00487FA1">
              <w:rPr>
                <w:rFonts w:ascii="Arial" w:hAnsi="Arial"/>
                <w:sz w:val="14"/>
                <w:vertAlign w:val="superscript"/>
              </w:rPr>
              <w:t>2)</w:t>
            </w:r>
            <w:r w:rsidRPr="00487FA1">
              <w:rPr>
                <w:rFonts w:ascii="Arial" w:hAnsi="Arial"/>
                <w:sz w:val="14"/>
              </w:rPr>
              <w:t>, руб.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2435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7248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8710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9520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10300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11432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11762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12616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13359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14144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Реальный размер назначенных </w:t>
            </w:r>
            <w:r w:rsidRPr="00487FA1">
              <w:rPr>
                <w:rFonts w:ascii="Arial" w:hAnsi="Arial"/>
                <w:sz w:val="14"/>
              </w:rPr>
              <w:br/>
              <w:t>пенсий</w:t>
            </w:r>
            <w:r w:rsidRPr="00487FA1">
              <w:rPr>
                <w:rFonts w:ascii="Arial" w:hAnsi="Arial"/>
                <w:sz w:val="14"/>
                <w:vertAlign w:val="superscript"/>
              </w:rPr>
              <w:t>2)</w:t>
            </w:r>
            <w:r w:rsidRPr="00487FA1">
              <w:rPr>
                <w:rFonts w:ascii="Arial" w:hAnsi="Arial"/>
                <w:sz w:val="14"/>
              </w:rPr>
              <w:t>, в процентах к предыдущему году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113,1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113,2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102,2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102,6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96</w:t>
            </w:r>
            <w:r w:rsidRPr="00487FA1">
              <w:rPr>
                <w:rFonts w:ascii="Arial" w:hAnsi="Arial"/>
                <w:sz w:val="14"/>
                <w:szCs w:val="14"/>
                <w:lang w:val="en-US"/>
              </w:rPr>
              <w:t>,</w:t>
            </w:r>
            <w:r w:rsidRPr="00487FA1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100,4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98,1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105,1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100,3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104,1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Численность пенсионеров, состоящих </w:t>
            </w:r>
            <w:r w:rsidRPr="00487FA1">
              <w:rPr>
                <w:rFonts w:ascii="Arial" w:hAnsi="Arial"/>
                <w:sz w:val="14"/>
              </w:rPr>
              <w:br/>
              <w:t>на учете в системе Пенсионного фонда Российской Федерации,  тыс. человек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221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210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209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210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211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211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211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208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left="113"/>
              <w:rPr>
                <w:rFonts w:ascii="Arial" w:hAnsi="Arial"/>
                <w:spacing w:val="-4"/>
                <w:sz w:val="14"/>
                <w:szCs w:val="14"/>
              </w:rPr>
            </w:pPr>
            <w:r>
              <w:rPr>
                <w:rFonts w:ascii="Arial" w:hAnsi="Arial"/>
                <w:spacing w:val="-4"/>
                <w:sz w:val="14"/>
                <w:szCs w:val="14"/>
              </w:rPr>
              <w:t>Доля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 xml:space="preserve"> численности населения 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br/>
              <w:t xml:space="preserve">с денежными доходами </w:t>
            </w:r>
            <w:proofErr w:type="gramStart"/>
            <w:r w:rsidRPr="00487FA1">
              <w:rPr>
                <w:rFonts w:ascii="Arial" w:hAnsi="Arial"/>
                <w:spacing w:val="-4"/>
                <w:sz w:val="14"/>
                <w:szCs w:val="14"/>
              </w:rPr>
              <w:t xml:space="preserve">ниже величины прожиточного минимума </w:t>
            </w:r>
            <w:r>
              <w:rPr>
                <w:rFonts w:ascii="Arial" w:hAnsi="Arial"/>
                <w:spacing w:val="-4"/>
                <w:sz w:val="14"/>
                <w:szCs w:val="14"/>
              </w:rPr>
              <w:t>к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 xml:space="preserve"> общей числе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н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ности населения субъекта, процентов</w:t>
            </w:r>
            <w:proofErr w:type="gramEnd"/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17,7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16,2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Потребление продуктов питания на душу населения в год, кг: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834A58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487FA1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left="397"/>
              <w:rPr>
                <w:rFonts w:ascii="Arial" w:hAnsi="Arial"/>
                <w:sz w:val="14"/>
                <w:vertAlign w:val="superscript"/>
              </w:rPr>
            </w:pPr>
            <w:r w:rsidRPr="00487FA1">
              <w:rPr>
                <w:rFonts w:ascii="Arial" w:hAnsi="Arial"/>
                <w:sz w:val="14"/>
              </w:rPr>
              <w:t xml:space="preserve">мясо и мясопродукты, включая </w:t>
            </w:r>
            <w:r w:rsidRPr="00487FA1">
              <w:rPr>
                <w:rFonts w:ascii="Arial" w:hAnsi="Arial"/>
                <w:sz w:val="14"/>
              </w:rPr>
              <w:br/>
              <w:t>субпродукты II категории и жир-сырец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77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81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88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87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86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90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/>
                <w:sz w:val="14"/>
                <w:szCs w:val="14"/>
                <w:lang w:val="en-US"/>
              </w:rPr>
              <w:t>93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104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left="397"/>
              <w:rPr>
                <w:rFonts w:ascii="Arial" w:hAnsi="Arial"/>
                <w:sz w:val="14"/>
                <w:vertAlign w:val="superscript"/>
              </w:rPr>
            </w:pPr>
            <w:r w:rsidRPr="00487FA1">
              <w:rPr>
                <w:rFonts w:ascii="Arial" w:hAnsi="Arial"/>
                <w:sz w:val="14"/>
              </w:rPr>
              <w:t>молоко и молочные продукты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266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285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283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283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276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sz w:val="14"/>
                <w:szCs w:val="14"/>
                <w:lang w:val="en-US"/>
              </w:rPr>
            </w:pPr>
            <w:r w:rsidRPr="00487FA1">
              <w:rPr>
                <w:sz w:val="14"/>
                <w:szCs w:val="14"/>
                <w:lang w:val="en-US"/>
              </w:rPr>
              <w:t>276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/>
                <w:sz w:val="14"/>
                <w:szCs w:val="14"/>
                <w:lang w:val="en-US"/>
              </w:rPr>
              <w:t>271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277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281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картофель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93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72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77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79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93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овощи и продовольственные </w:t>
            </w:r>
            <w:r w:rsidRPr="00487FA1">
              <w:rPr>
                <w:rFonts w:ascii="Arial" w:hAnsi="Arial"/>
                <w:sz w:val="14"/>
              </w:rPr>
              <w:br/>
              <w:t>бахчевые культуры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81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84</w:t>
            </w:r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86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88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90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92</w:t>
            </w:r>
          </w:p>
        </w:tc>
      </w:tr>
      <w:tr w:rsidR="005B44A3" w:rsidRPr="00487FA1" w:rsidTr="00E33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5B44A3" w:rsidRPr="00487FA1" w:rsidRDefault="005B44A3" w:rsidP="00896C1F">
            <w:pPr>
              <w:spacing w:before="26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хлебные продукты (хлеб и мак</w:t>
            </w:r>
            <w:r w:rsidRPr="00487FA1">
              <w:rPr>
                <w:rFonts w:ascii="Arial" w:hAnsi="Arial"/>
                <w:sz w:val="14"/>
              </w:rPr>
              <w:t>а</w:t>
            </w:r>
            <w:r w:rsidRPr="00487FA1">
              <w:rPr>
                <w:rFonts w:ascii="Arial" w:hAnsi="Arial"/>
                <w:sz w:val="14"/>
              </w:rPr>
              <w:t xml:space="preserve">ронные изделия в пересчете </w:t>
            </w:r>
            <w:r w:rsidRPr="00487FA1">
              <w:rPr>
                <w:rFonts w:ascii="Arial" w:hAnsi="Arial"/>
                <w:sz w:val="14"/>
              </w:rPr>
              <w:br/>
              <w:t>на муку, мука, крупа, бобовые)</w:t>
            </w:r>
          </w:p>
        </w:tc>
        <w:tc>
          <w:tcPr>
            <w:tcW w:w="683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83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BF0B15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83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487FA1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5B44A3" w:rsidRDefault="005B44A3" w:rsidP="000B65B0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vAlign w:val="bottom"/>
          </w:tcPr>
          <w:p w:rsidR="005B44A3" w:rsidRPr="005B44A3" w:rsidRDefault="005B44A3" w:rsidP="005B44A3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5B44A3">
              <w:rPr>
                <w:rFonts w:ascii="Arial" w:hAnsi="Arial"/>
                <w:sz w:val="14"/>
              </w:rPr>
              <w:t>96</w:t>
            </w:r>
          </w:p>
        </w:tc>
      </w:tr>
    </w:tbl>
    <w:p w:rsidR="00816776" w:rsidRPr="00487FA1" w:rsidRDefault="00816776" w:rsidP="00816776">
      <w:pPr>
        <w:spacing w:after="120"/>
        <w:jc w:val="center"/>
        <w:rPr>
          <w:rFonts w:ascii="Arial" w:hAnsi="Arial" w:cs="Arial"/>
          <w:b/>
          <w:bCs/>
          <w:sz w:val="2"/>
          <w:szCs w:val="2"/>
        </w:rPr>
      </w:pPr>
    </w:p>
    <w:p w:rsidR="00970DFE" w:rsidRPr="00487FA1" w:rsidRDefault="00970DFE" w:rsidP="00970DFE">
      <w:pPr>
        <w:spacing w:after="40"/>
        <w:jc w:val="right"/>
        <w:rPr>
          <w:rFonts w:ascii="Arial" w:hAnsi="Arial"/>
          <w:sz w:val="14"/>
          <w:szCs w:val="14"/>
        </w:rPr>
      </w:pPr>
      <w:r w:rsidRPr="00487FA1">
        <w:rPr>
          <w:rFonts w:ascii="Arial" w:hAnsi="Arial"/>
          <w:sz w:val="16"/>
        </w:rPr>
        <w:br w:type="page"/>
      </w:r>
      <w:r w:rsidRPr="00487FA1">
        <w:rPr>
          <w:rFonts w:ascii="Arial" w:hAnsi="Arial"/>
          <w:sz w:val="14"/>
          <w:szCs w:val="14"/>
        </w:rPr>
        <w:lastRenderedPageBreak/>
        <w:t>Продолжение</w:t>
      </w:r>
    </w:p>
    <w:tbl>
      <w:tblPr>
        <w:tblW w:w="5000" w:type="pct"/>
        <w:jc w:val="center"/>
        <w:tblInd w:w="5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83"/>
        <w:gridCol w:w="683"/>
        <w:gridCol w:w="683"/>
        <w:gridCol w:w="681"/>
        <w:gridCol w:w="681"/>
        <w:gridCol w:w="681"/>
        <w:gridCol w:w="681"/>
        <w:gridCol w:w="681"/>
        <w:gridCol w:w="681"/>
        <w:gridCol w:w="681"/>
      </w:tblGrid>
      <w:tr w:rsidR="000B65B0" w:rsidRPr="00487FA1">
        <w:trPr>
          <w:cantSplit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ind w:right="-15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Общая площадь жилых помещений, </w:t>
            </w:r>
            <w:r w:rsidRPr="00487FA1">
              <w:rPr>
                <w:rFonts w:ascii="Arial" w:hAnsi="Arial"/>
                <w:sz w:val="14"/>
              </w:rPr>
              <w:br/>
              <w:t xml:space="preserve">приходящаяся в среднем на одного </w:t>
            </w:r>
            <w:r w:rsidRPr="00487FA1">
              <w:rPr>
                <w:rFonts w:ascii="Arial" w:hAnsi="Arial"/>
                <w:sz w:val="14"/>
              </w:rPr>
              <w:br/>
              <w:t>жителя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  <w:r w:rsidRPr="00487FA1">
              <w:rPr>
                <w:rFonts w:ascii="Arial" w:hAnsi="Arial"/>
                <w:sz w:val="14"/>
                <w:vertAlign w:val="superscript"/>
              </w:rPr>
              <w:t xml:space="preserve">) </w:t>
            </w:r>
            <w:r w:rsidRPr="00487FA1">
              <w:rPr>
                <w:rFonts w:ascii="Arial" w:hAnsi="Arial"/>
                <w:sz w:val="14"/>
              </w:rPr>
              <w:t xml:space="preserve">(на конец года) </w:t>
            </w:r>
            <w:r w:rsidRPr="00487FA1">
              <w:rPr>
                <w:rFonts w:ascii="Arial" w:hAnsi="Arial"/>
                <w:sz w:val="14"/>
              </w:rPr>
              <w:sym w:font="Symbol" w:char="F02D"/>
            </w:r>
            <w:r w:rsidRPr="00487FA1">
              <w:rPr>
                <w:rFonts w:ascii="Arial" w:hAnsi="Arial"/>
                <w:sz w:val="14"/>
              </w:rPr>
              <w:t xml:space="preserve"> всего, м</w:t>
            </w:r>
            <w:proofErr w:type="gramStart"/>
            <w:r w:rsidRPr="00487FA1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28,5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28,6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29,4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29,8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31,1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 городских поселениях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25,1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25,3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27,0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27,4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27,7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28,0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 сельской местности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36,6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36,4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  <w:r w:rsidRPr="00487FA1">
              <w:rPr>
                <w:rFonts w:ascii="Arial" w:hAnsi="Arial" w:cs="Arial"/>
                <w:sz w:val="14"/>
                <w:szCs w:val="14"/>
              </w:rPr>
              <w:t>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35,0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  <w:r w:rsidRPr="00487FA1">
              <w:rPr>
                <w:rFonts w:ascii="Arial" w:hAnsi="Arial" w:cs="Arial"/>
                <w:sz w:val="14"/>
                <w:szCs w:val="14"/>
              </w:rPr>
              <w:t>,</w:t>
            </w: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</w:rPr>
              <w:t>37</w:t>
            </w:r>
            <w:r w:rsidRPr="00487FA1">
              <w:rPr>
                <w:rFonts w:ascii="Arial" w:hAnsi="Arial"/>
                <w:sz w:val="14"/>
                <w:lang w:val="en-US"/>
              </w:rPr>
              <w:t>,0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38,6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Численность граждан, пользующихся </w:t>
            </w:r>
            <w:r w:rsidRPr="00487FA1">
              <w:rPr>
                <w:rFonts w:ascii="Arial" w:hAnsi="Arial"/>
                <w:sz w:val="14"/>
              </w:rPr>
              <w:br/>
              <w:t xml:space="preserve">социальной поддержкой по оплате </w:t>
            </w:r>
            <w:r w:rsidRPr="00487FA1">
              <w:rPr>
                <w:rFonts w:ascii="Arial" w:hAnsi="Arial"/>
                <w:sz w:val="14"/>
              </w:rPr>
              <w:br/>
              <w:t>жилого помещения и коммунальных</w:t>
            </w:r>
            <w:r w:rsidRPr="00487FA1">
              <w:rPr>
                <w:rFonts w:ascii="Arial" w:hAnsi="Arial"/>
                <w:spacing w:val="-4"/>
                <w:sz w:val="14"/>
              </w:rPr>
              <w:t xml:space="preserve"> услуг, тыс. человек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312,4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217,4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201,2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197,3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194,6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188,1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110,7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100,2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98,3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Среднемесячный размер социальной поддержки на одного пользователя, руб.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550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576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573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584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606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Число семей, получивших субсидии </w:t>
            </w:r>
            <w:r w:rsidRPr="00487FA1">
              <w:rPr>
                <w:rFonts w:ascii="Arial" w:hAnsi="Arial"/>
                <w:sz w:val="14"/>
              </w:rPr>
              <w:br/>
              <w:t xml:space="preserve">на оплату жилого помещения и </w:t>
            </w:r>
            <w:r w:rsidRPr="00487FA1">
              <w:rPr>
                <w:rFonts w:ascii="Arial" w:hAnsi="Arial"/>
                <w:sz w:val="14"/>
              </w:rPr>
              <w:br/>
              <w:t>коммунальных услуг, тыс.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10,2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9,5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8,5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Среднемесячный размер субсидий </w:t>
            </w:r>
            <w:r w:rsidRPr="00487FA1">
              <w:rPr>
                <w:rFonts w:ascii="Arial" w:hAnsi="Arial"/>
                <w:sz w:val="14"/>
              </w:rPr>
              <w:br/>
              <w:t>на одну семью, руб.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1075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1305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1260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1173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1344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1449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1394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1339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 xml:space="preserve">Численность детей, стоящих на учете </w:t>
            </w:r>
            <w:r w:rsidRPr="00487FA1">
              <w:rPr>
                <w:rFonts w:ascii="Arial" w:hAnsi="Arial"/>
                <w:sz w:val="14"/>
                <w:szCs w:val="14"/>
              </w:rPr>
              <w:br/>
              <w:t xml:space="preserve">для определения в дошкольные </w:t>
            </w:r>
            <w:r w:rsidRPr="00487FA1">
              <w:rPr>
                <w:rFonts w:ascii="Arial" w:hAnsi="Arial"/>
                <w:sz w:val="14"/>
                <w:szCs w:val="14"/>
              </w:rPr>
              <w:br/>
              <w:t>образовательные организации</w:t>
            </w:r>
            <w:proofErr w:type="gramStart"/>
            <w:r>
              <w:rPr>
                <w:rFonts w:ascii="Arial" w:hAnsi="Arial"/>
                <w:sz w:val="14"/>
                <w:szCs w:val="14"/>
                <w:vertAlign w:val="superscript"/>
              </w:rPr>
              <w:t>4</w:t>
            </w:r>
            <w:proofErr w:type="gramEnd"/>
            <w:r w:rsidRPr="00487FA1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  <w:r w:rsidRPr="00487FA1"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всего, человек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7550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10768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10983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12083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487FA1">
              <w:rPr>
                <w:rFonts w:ascii="Arial" w:hAnsi="Arial"/>
                <w:sz w:val="14"/>
              </w:rPr>
              <w:t>12348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12309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12759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12224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11646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10461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на 1000 детей в возрасте 1</w:t>
            </w:r>
            <w:r>
              <w:rPr>
                <w:rFonts w:ascii="Arial" w:hAnsi="Arial"/>
                <w:sz w:val="14"/>
              </w:rPr>
              <w:t xml:space="preserve"> – </w:t>
            </w:r>
            <w:r w:rsidRPr="00487FA1">
              <w:rPr>
                <w:rFonts w:ascii="Arial" w:hAnsi="Arial"/>
                <w:sz w:val="14"/>
              </w:rPr>
              <w:t>6 лет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217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285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280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298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300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297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305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291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280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65E4F">
            <w:pPr>
              <w:spacing w:before="6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proofErr w:type="gramStart"/>
            <w:r w:rsidRPr="00487FA1">
              <w:rPr>
                <w:rFonts w:ascii="Arial" w:hAnsi="Arial"/>
                <w:spacing w:val="-2"/>
                <w:sz w:val="14"/>
              </w:rPr>
              <w:t>Валовой коэффициент охвата дошкол</w:t>
            </w:r>
            <w:r w:rsidRPr="00487FA1">
              <w:rPr>
                <w:rFonts w:ascii="Arial" w:hAnsi="Arial"/>
                <w:spacing w:val="-2"/>
                <w:sz w:val="14"/>
              </w:rPr>
              <w:t>ь</w:t>
            </w:r>
            <w:r w:rsidRPr="00487FA1">
              <w:rPr>
                <w:rFonts w:ascii="Arial" w:hAnsi="Arial"/>
                <w:spacing w:val="-2"/>
                <w:sz w:val="14"/>
              </w:rPr>
              <w:t xml:space="preserve">ным образованием, в процентах 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от численности детей в возрасте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1</w:t>
            </w:r>
            <w:r>
              <w:rPr>
                <w:rFonts w:ascii="Arial" w:hAnsi="Arial"/>
                <w:spacing w:val="-2"/>
                <w:sz w:val="14"/>
              </w:rPr>
              <w:t xml:space="preserve"> – </w:t>
            </w:r>
            <w:r w:rsidRPr="00487FA1">
              <w:rPr>
                <w:rFonts w:ascii="Arial" w:hAnsi="Arial"/>
                <w:spacing w:val="-2"/>
                <w:sz w:val="14"/>
              </w:rPr>
              <w:t>6 лет</w:t>
            </w:r>
            <w:r>
              <w:rPr>
                <w:rFonts w:ascii="Arial" w:hAnsi="Arial"/>
                <w:spacing w:val="-2"/>
                <w:sz w:val="14"/>
                <w:vertAlign w:val="superscript"/>
              </w:rPr>
              <w:t>5</w:t>
            </w:r>
            <w:r w:rsidRPr="00E335BE">
              <w:rPr>
                <w:rFonts w:ascii="Arial" w:hAnsi="Arial"/>
                <w:spacing w:val="-2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62,1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63,7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64,9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65,1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66,5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67,5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69,6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70,3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</w:tr>
      <w:tr w:rsidR="003408D5" w:rsidRPr="00487FA1" w:rsidTr="00CB187F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3408D5" w:rsidRPr="00EB1234" w:rsidRDefault="003408D5" w:rsidP="00CB187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597677">
              <w:rPr>
                <w:rFonts w:ascii="Arial" w:hAnsi="Arial"/>
                <w:sz w:val="14"/>
              </w:rPr>
              <w:t>Численность обучающихся по</w:t>
            </w:r>
            <w:r>
              <w:rPr>
                <w:rFonts w:ascii="Arial" w:hAnsi="Arial"/>
                <w:sz w:val="14"/>
              </w:rPr>
              <w:t xml:space="preserve"> образ</w:t>
            </w:r>
            <w:r>
              <w:rPr>
                <w:rFonts w:ascii="Arial" w:hAnsi="Arial"/>
                <w:sz w:val="14"/>
              </w:rPr>
              <w:t>о</w:t>
            </w:r>
            <w:r>
              <w:rPr>
                <w:rFonts w:ascii="Arial" w:hAnsi="Arial"/>
                <w:sz w:val="14"/>
              </w:rPr>
              <w:t>вательным</w:t>
            </w:r>
            <w:r w:rsidRPr="00597677">
              <w:rPr>
                <w:rFonts w:ascii="Arial" w:hAnsi="Arial"/>
                <w:sz w:val="14"/>
              </w:rPr>
              <w:t xml:space="preserve"> программам </w:t>
            </w:r>
            <w:r>
              <w:rPr>
                <w:rFonts w:ascii="Arial" w:hAnsi="Arial"/>
                <w:sz w:val="14"/>
              </w:rPr>
              <w:t xml:space="preserve">начального, основного и </w:t>
            </w:r>
            <w:r w:rsidRPr="00597677">
              <w:rPr>
                <w:rFonts w:ascii="Arial" w:hAnsi="Arial"/>
                <w:sz w:val="14"/>
              </w:rPr>
              <w:t xml:space="preserve">среднего </w:t>
            </w:r>
            <w:r>
              <w:rPr>
                <w:rFonts w:ascii="Arial" w:hAnsi="Arial"/>
                <w:sz w:val="14"/>
              </w:rPr>
              <w:t>общего</w:t>
            </w:r>
            <w:r w:rsidRPr="00597677">
              <w:rPr>
                <w:rFonts w:ascii="Arial" w:hAnsi="Arial"/>
                <w:sz w:val="14"/>
              </w:rPr>
              <w:t xml:space="preserve"> образ</w:t>
            </w:r>
            <w:r w:rsidRPr="00597677">
              <w:rPr>
                <w:rFonts w:ascii="Arial" w:hAnsi="Arial"/>
                <w:sz w:val="14"/>
              </w:rPr>
              <w:t>о</w:t>
            </w:r>
            <w:r w:rsidRPr="00597677">
              <w:rPr>
                <w:rFonts w:ascii="Arial" w:hAnsi="Arial"/>
                <w:sz w:val="14"/>
              </w:rPr>
              <w:t>вания,</w:t>
            </w:r>
            <w:r w:rsidRPr="00597677">
              <w:rPr>
                <w:rFonts w:ascii="Arial" w:hAnsi="Arial"/>
                <w:spacing w:val="-2"/>
                <w:sz w:val="14"/>
              </w:rPr>
              <w:t xml:space="preserve"> тыс. человек</w:t>
            </w:r>
          </w:p>
        </w:tc>
        <w:tc>
          <w:tcPr>
            <w:tcW w:w="683" w:type="dxa"/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683" w:type="dxa"/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83" w:type="dxa"/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681" w:type="dxa"/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681" w:type="dxa"/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62</w:t>
            </w:r>
          </w:p>
        </w:tc>
        <w:tc>
          <w:tcPr>
            <w:tcW w:w="681" w:type="dxa"/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681" w:type="dxa"/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66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3408D5" w:rsidRPr="00487FA1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67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3408D5" w:rsidRPr="00254A85" w:rsidRDefault="003408D5" w:rsidP="00CB18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254A85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541C73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597677">
              <w:rPr>
                <w:rFonts w:ascii="Arial" w:hAnsi="Arial"/>
                <w:sz w:val="14"/>
              </w:rPr>
              <w:t>Численность студентов, обучающихся по программам подготовки среднего профессионального образования,</w:t>
            </w:r>
            <w:r w:rsidRPr="00597677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597677">
              <w:rPr>
                <w:rFonts w:ascii="Arial" w:hAnsi="Arial"/>
                <w:spacing w:val="-2"/>
                <w:sz w:val="14"/>
              </w:rPr>
              <w:br/>
              <w:t>тыс. человек: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bookmarkStart w:id="2" w:name="_GoBack"/>
            <w:bookmarkEnd w:id="2"/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3408D5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3408D5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3408D5" w:rsidRDefault="00254A85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квалифицированных рабочих, </w:t>
            </w:r>
            <w:r w:rsidRPr="00487FA1">
              <w:rPr>
                <w:rFonts w:ascii="Arial" w:hAnsi="Arial"/>
                <w:sz w:val="14"/>
              </w:rPr>
              <w:br/>
              <w:t>служащих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специалистов среднего звена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Численность студентов, обучающихся по программам </w:t>
            </w:r>
            <w:proofErr w:type="spellStart"/>
            <w:r w:rsidRPr="00487FA1">
              <w:rPr>
                <w:rFonts w:ascii="Arial" w:hAnsi="Arial"/>
                <w:sz w:val="14"/>
              </w:rPr>
              <w:t>бакалавриата</w:t>
            </w:r>
            <w:proofErr w:type="spellEnd"/>
            <w:r w:rsidRPr="00487FA1">
              <w:rPr>
                <w:rFonts w:ascii="Arial" w:hAnsi="Arial"/>
                <w:sz w:val="14"/>
              </w:rPr>
              <w:t xml:space="preserve">, </w:t>
            </w:r>
            <w:proofErr w:type="spellStart"/>
            <w:r w:rsidRPr="00487FA1">
              <w:rPr>
                <w:rFonts w:ascii="Arial" w:hAnsi="Arial"/>
                <w:sz w:val="14"/>
              </w:rPr>
              <w:t>специ</w:t>
            </w:r>
            <w:r w:rsidRPr="00487FA1">
              <w:rPr>
                <w:rFonts w:ascii="Arial" w:hAnsi="Arial"/>
                <w:sz w:val="14"/>
              </w:rPr>
              <w:t>а</w:t>
            </w:r>
            <w:r w:rsidRPr="00487FA1">
              <w:rPr>
                <w:rFonts w:ascii="Arial" w:hAnsi="Arial"/>
                <w:sz w:val="14"/>
              </w:rPr>
              <w:t>литета</w:t>
            </w:r>
            <w:proofErr w:type="spellEnd"/>
            <w:r w:rsidRPr="00487FA1">
              <w:rPr>
                <w:rFonts w:ascii="Arial" w:hAnsi="Arial"/>
                <w:sz w:val="14"/>
              </w:rPr>
              <w:t>, магистратуры, тыс. человек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26,3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Численность врачей, человек: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487FA1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всего, тыс. 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на 10 000 человек населения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87FA1">
              <w:rPr>
                <w:rFonts w:ascii="Arial" w:hAnsi="Arial" w:cs="Arial"/>
                <w:bCs/>
                <w:sz w:val="14"/>
                <w:szCs w:val="14"/>
              </w:rPr>
              <w:t>34,7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35,5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33,6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34,1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34,8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34,7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Численность среднего медицинского 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персонала, человек: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всего, тыс. 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371BCF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6,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на 10 000 человек населения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105,7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106,4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104,5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Число больничных организаций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Число больничных коек: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всего, тыс.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на 10 000 человек населения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 xml:space="preserve">Число амбулаторно-поликлинических </w:t>
            </w:r>
            <w:r w:rsidRPr="00487FA1">
              <w:rPr>
                <w:rFonts w:ascii="Arial" w:hAnsi="Arial"/>
                <w:sz w:val="14"/>
                <w:szCs w:val="14"/>
              </w:rPr>
              <w:br/>
              <w:t>организаций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Мощность амбулаторно-</w:t>
            </w:r>
            <w:proofErr w:type="spellStart"/>
            <w:r w:rsidRPr="00487FA1">
              <w:rPr>
                <w:rFonts w:ascii="Arial" w:hAnsi="Arial"/>
                <w:sz w:val="14"/>
              </w:rPr>
              <w:t>поликлиничес</w:t>
            </w:r>
            <w:proofErr w:type="spellEnd"/>
            <w:r w:rsidRPr="00487FA1">
              <w:rPr>
                <w:rFonts w:ascii="Arial" w:hAnsi="Arial"/>
                <w:sz w:val="14"/>
              </w:rPr>
              <w:t>-ких организаций, посещений в смену: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всего, тыс.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на 10 000 человек населения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253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257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268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  <w:highlight w:val="yellow"/>
              </w:rPr>
            </w:pPr>
            <w:r w:rsidRPr="00487FA1">
              <w:rPr>
                <w:rFonts w:ascii="Arial" w:hAnsi="Arial"/>
                <w:sz w:val="14"/>
              </w:rPr>
              <w:t>278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280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0B65B0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254A85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</w:tr>
      <w:tr w:rsidR="00EB1234" w:rsidRPr="00487FA1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EB1234" w:rsidRPr="00487FA1" w:rsidRDefault="00EB1234" w:rsidP="00896C1F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bCs/>
                <w:sz w:val="16"/>
              </w:rPr>
              <w:t>ВАЛОВОЙ РЕГИОНАЛЬНЫЙ ПРОДУКТ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Валовой региональный продукт: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всего, млн руб. 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40583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87066</w:t>
            </w:r>
          </w:p>
        </w:tc>
        <w:tc>
          <w:tcPr>
            <w:tcW w:w="683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107548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114676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123826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135239</w:t>
            </w:r>
          </w:p>
        </w:tc>
        <w:tc>
          <w:tcPr>
            <w:tcW w:w="681" w:type="dxa"/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145554</w:t>
            </w:r>
          </w:p>
        </w:tc>
        <w:tc>
          <w:tcPr>
            <w:tcW w:w="681" w:type="dxa"/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254A85">
              <w:rPr>
                <w:rFonts w:ascii="Arial" w:hAnsi="Arial"/>
                <w:spacing w:val="-2"/>
                <w:sz w:val="14"/>
                <w:lang w:val="en-US"/>
              </w:rPr>
              <w:t>151518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254A85">
              <w:rPr>
                <w:rFonts w:ascii="Arial" w:hAnsi="Arial"/>
                <w:spacing w:val="-2"/>
                <w:sz w:val="14"/>
                <w:lang w:val="en-US"/>
              </w:rPr>
              <w:t>164229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254A85">
              <w:rPr>
                <w:rFonts w:ascii="Arial" w:hAnsi="Arial"/>
                <w:spacing w:val="-2"/>
                <w:sz w:val="14"/>
                <w:lang w:val="en-US"/>
              </w:rPr>
              <w:t>…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  <w:bottom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на душу населения, руб. 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55773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128685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161917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174007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189384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208465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225921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254A85">
              <w:rPr>
                <w:rFonts w:ascii="Arial" w:hAnsi="Arial"/>
                <w:spacing w:val="-2"/>
                <w:sz w:val="14"/>
                <w:lang w:val="en-US"/>
              </w:rPr>
              <w:t>236986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254A85">
              <w:rPr>
                <w:rFonts w:ascii="Arial" w:hAnsi="Arial"/>
                <w:spacing w:val="-2"/>
                <w:sz w:val="14"/>
                <w:lang w:val="en-US"/>
              </w:rPr>
              <w:t>259404</w:t>
            </w:r>
          </w:p>
        </w:tc>
        <w:tc>
          <w:tcPr>
            <w:tcW w:w="681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254A85">
              <w:rPr>
                <w:rFonts w:ascii="Arial" w:hAnsi="Arial"/>
                <w:spacing w:val="-2"/>
                <w:sz w:val="14"/>
                <w:lang w:val="en-US"/>
              </w:rPr>
              <w:t>…</w:t>
            </w:r>
          </w:p>
        </w:tc>
      </w:tr>
      <w:tr w:rsidR="00EB1234" w:rsidRPr="00487FA1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Индекс физического объема валового регионального продукта, в процентах </w:t>
            </w:r>
            <w:r w:rsidRPr="00487FA1">
              <w:rPr>
                <w:rFonts w:ascii="Arial" w:hAnsi="Arial"/>
                <w:sz w:val="14"/>
              </w:rPr>
              <w:br/>
              <w:t>к предыдущему году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100,3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105</w:t>
            </w:r>
            <w:r w:rsidRPr="00487FA1">
              <w:rPr>
                <w:rFonts w:ascii="Arial" w:hAnsi="Arial"/>
                <w:sz w:val="14"/>
              </w:rPr>
              <w:t>,</w:t>
            </w:r>
            <w:r w:rsidRPr="00487FA1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  <w:lang w:val="en-US"/>
              </w:rPr>
            </w:pPr>
            <w:r w:rsidRPr="00487FA1">
              <w:rPr>
                <w:rFonts w:ascii="Arial" w:hAnsi="Arial"/>
                <w:spacing w:val="-4"/>
                <w:sz w:val="14"/>
                <w:lang w:val="en-US"/>
              </w:rPr>
              <w:t>100,1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100,5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99,5</w:t>
            </w:r>
          </w:p>
        </w:tc>
        <w:tc>
          <w:tcPr>
            <w:tcW w:w="681" w:type="dxa"/>
            <w:tcBorders>
              <w:bottom w:val="single" w:sz="6" w:space="0" w:color="auto"/>
              <w:right w:val="nil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98,0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EB1234" w:rsidRPr="00487FA1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487FA1">
              <w:rPr>
                <w:rFonts w:ascii="Arial" w:hAnsi="Arial"/>
                <w:spacing w:val="-2"/>
                <w:sz w:val="14"/>
                <w:lang w:val="en-US"/>
              </w:rPr>
              <w:t>100,7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EB1234" w:rsidRPr="00EE4766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EE4766">
              <w:rPr>
                <w:rFonts w:ascii="Arial" w:hAnsi="Arial"/>
                <w:spacing w:val="-2"/>
                <w:sz w:val="14"/>
                <w:lang w:val="en-US"/>
              </w:rPr>
              <w:t>100,8</w:t>
            </w:r>
          </w:p>
        </w:tc>
        <w:tc>
          <w:tcPr>
            <w:tcW w:w="681" w:type="dxa"/>
            <w:tcBorders>
              <w:bottom w:val="single" w:sz="6" w:space="0" w:color="auto"/>
              <w:right w:val="nil"/>
            </w:tcBorders>
            <w:vAlign w:val="bottom"/>
          </w:tcPr>
          <w:p w:rsidR="00EB1234" w:rsidRPr="00EE4766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EE4766">
              <w:rPr>
                <w:rFonts w:ascii="Arial" w:hAnsi="Arial"/>
                <w:spacing w:val="-2"/>
                <w:sz w:val="14"/>
                <w:lang w:val="en-US"/>
              </w:rPr>
              <w:t>101,7</w:t>
            </w:r>
          </w:p>
        </w:tc>
        <w:tc>
          <w:tcPr>
            <w:tcW w:w="68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B1234" w:rsidRPr="00254A85" w:rsidRDefault="00EB1234" w:rsidP="00565E4F">
            <w:pPr>
              <w:spacing w:before="60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  <w:lang w:val="en-US"/>
              </w:rPr>
            </w:pPr>
            <w:r w:rsidRPr="00254A85">
              <w:rPr>
                <w:rFonts w:ascii="Arial" w:hAnsi="Arial"/>
                <w:spacing w:val="-2"/>
                <w:sz w:val="14"/>
                <w:lang w:val="en-US"/>
              </w:rPr>
              <w:t>…</w:t>
            </w:r>
          </w:p>
        </w:tc>
      </w:tr>
    </w:tbl>
    <w:p w:rsidR="00970DFE" w:rsidRPr="00487FA1" w:rsidRDefault="00970DFE" w:rsidP="00754023">
      <w:pPr>
        <w:pageBreakBefore/>
        <w:spacing w:after="60"/>
        <w:jc w:val="right"/>
        <w:rPr>
          <w:rFonts w:ascii="Arial" w:hAnsi="Arial"/>
          <w:sz w:val="14"/>
          <w:szCs w:val="14"/>
        </w:rPr>
      </w:pPr>
      <w:r w:rsidRPr="00487FA1">
        <w:rPr>
          <w:rFonts w:ascii="Arial" w:hAnsi="Arial"/>
          <w:sz w:val="14"/>
          <w:szCs w:val="14"/>
        </w:rPr>
        <w:lastRenderedPageBreak/>
        <w:t>Продолжение</w:t>
      </w:r>
    </w:p>
    <w:tbl>
      <w:tblPr>
        <w:tblW w:w="5000" w:type="pct"/>
        <w:jc w:val="center"/>
        <w:tblInd w:w="5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83"/>
        <w:gridCol w:w="683"/>
        <w:gridCol w:w="683"/>
        <w:gridCol w:w="681"/>
        <w:gridCol w:w="681"/>
        <w:gridCol w:w="681"/>
        <w:gridCol w:w="681"/>
        <w:gridCol w:w="681"/>
        <w:gridCol w:w="681"/>
        <w:gridCol w:w="681"/>
      </w:tblGrid>
      <w:tr w:rsidR="000B65B0" w:rsidRPr="00487FA1">
        <w:trPr>
          <w:cantSplit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ind w:right="-15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0B65B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B0" w:rsidRPr="00487FA1" w:rsidRDefault="000B65B0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</w:tr>
      <w:tr w:rsidR="000B65B0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65B0" w:rsidRPr="00487FA1" w:rsidRDefault="000B65B0" w:rsidP="00896C1F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bCs/>
                <w:sz w:val="16"/>
              </w:rPr>
              <w:t>ИНВЕСТИЦИИ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Инвестиции в основной капитал </w:t>
            </w:r>
            <w:r w:rsidRPr="00487FA1">
              <w:rPr>
                <w:rFonts w:ascii="Arial" w:hAnsi="Arial"/>
                <w:sz w:val="14"/>
              </w:rPr>
              <w:br/>
              <w:t xml:space="preserve">(в фактически действовавших ценах), </w:t>
            </w:r>
            <w:r w:rsidRPr="00487FA1">
              <w:rPr>
                <w:rFonts w:ascii="Arial" w:hAnsi="Arial"/>
                <w:sz w:val="14"/>
              </w:rPr>
              <w:br/>
            </w:r>
            <w:proofErr w:type="gramStart"/>
            <w:r w:rsidRPr="00487FA1">
              <w:rPr>
                <w:rFonts w:ascii="Arial" w:hAnsi="Arial"/>
                <w:sz w:val="14"/>
              </w:rPr>
              <w:t>млн</w:t>
            </w:r>
            <w:proofErr w:type="gramEnd"/>
            <w:r w:rsidRPr="00487FA1">
              <w:rPr>
                <w:rFonts w:ascii="Arial" w:hAnsi="Arial"/>
                <w:sz w:val="14"/>
              </w:rPr>
              <w:t xml:space="preserve"> руб.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5547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16695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33664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28953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29808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27363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27272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29267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31297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33503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Индекс физического объема инвест</w:t>
            </w:r>
            <w:r w:rsidRPr="00487FA1">
              <w:rPr>
                <w:rFonts w:ascii="Arial" w:hAnsi="Arial"/>
                <w:sz w:val="14"/>
              </w:rPr>
              <w:t>и</w:t>
            </w:r>
            <w:r w:rsidRPr="00487FA1">
              <w:rPr>
                <w:rFonts w:ascii="Arial" w:hAnsi="Arial"/>
                <w:sz w:val="14"/>
              </w:rPr>
              <w:t xml:space="preserve">ций в основной капитал, в процентах </w:t>
            </w:r>
            <w:r w:rsidRPr="00487FA1">
              <w:rPr>
                <w:rFonts w:ascii="Arial" w:hAnsi="Arial"/>
                <w:sz w:val="14"/>
              </w:rPr>
              <w:br/>
              <w:t>к предыдущему году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83,4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102,6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128,4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84,5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96,9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82,8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93,1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Удельный вес инвестиций в основной капитал, финансируемых за счет </w:t>
            </w:r>
            <w:r w:rsidRPr="00487FA1">
              <w:rPr>
                <w:rFonts w:ascii="Arial" w:hAnsi="Arial"/>
                <w:sz w:val="14"/>
              </w:rPr>
              <w:br/>
              <w:t>бюджетных средств, в общем объеме инвестиций, процентов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21,1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20,7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21,1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27,7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20,8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22,7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37,0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31,2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31,9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06C50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54A85">
              <w:rPr>
                <w:rFonts w:ascii="Arial" w:hAnsi="Arial"/>
                <w:sz w:val="14"/>
              </w:rPr>
              <w:t>24,</w:t>
            </w:r>
            <w:r w:rsidR="00206C50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 том числе за счет федерального бюджета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15,9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13,1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17,1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15,0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16,6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29,7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17,5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06C50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54A85">
              <w:rPr>
                <w:rFonts w:ascii="Arial" w:hAnsi="Arial"/>
                <w:sz w:val="14"/>
              </w:rPr>
              <w:t>17,</w:t>
            </w:r>
            <w:r w:rsidR="00206C50">
              <w:rPr>
                <w:rFonts w:ascii="Arial" w:hAnsi="Arial"/>
                <w:sz w:val="14"/>
                <w:lang w:val="en-US"/>
              </w:rPr>
              <w:t>4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A85" w:rsidRPr="00254A85" w:rsidRDefault="00254A85" w:rsidP="00896C1F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254A85">
              <w:rPr>
                <w:rFonts w:ascii="Arial" w:hAnsi="Arial"/>
                <w:b/>
                <w:bCs/>
                <w:sz w:val="16"/>
              </w:rPr>
              <w:t>ОСНОВНЫЕ ФОНДЫ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Наличие основных фондов</w:t>
            </w:r>
            <w:r>
              <w:rPr>
                <w:rFonts w:ascii="Arial" w:hAnsi="Arial"/>
                <w:sz w:val="14"/>
                <w:vertAlign w:val="superscript"/>
              </w:rPr>
              <w:t>6</w:t>
            </w:r>
            <w:r w:rsidRPr="00487FA1">
              <w:rPr>
                <w:rFonts w:ascii="Arial" w:hAnsi="Arial"/>
                <w:sz w:val="14"/>
                <w:vertAlign w:val="superscript"/>
              </w:rPr>
              <w:t>)</w:t>
            </w:r>
            <w:r w:rsidRPr="00487FA1">
              <w:rPr>
                <w:rFonts w:ascii="Arial" w:hAnsi="Arial"/>
                <w:sz w:val="14"/>
              </w:rPr>
              <w:t xml:space="preserve"> (на конец года; по полной учетной стоимости), </w:t>
            </w:r>
            <w:r w:rsidRPr="00487FA1">
              <w:rPr>
                <w:rFonts w:ascii="Arial" w:hAnsi="Arial"/>
                <w:sz w:val="14"/>
              </w:rPr>
              <w:br/>
            </w:r>
            <w:proofErr w:type="gramStart"/>
            <w:r w:rsidRPr="00487FA1">
              <w:rPr>
                <w:rFonts w:ascii="Arial" w:hAnsi="Arial"/>
                <w:sz w:val="14"/>
              </w:rPr>
              <w:t>млн</w:t>
            </w:r>
            <w:proofErr w:type="gramEnd"/>
            <w:r w:rsidRPr="00487FA1">
              <w:rPr>
                <w:rFonts w:ascii="Arial" w:hAnsi="Arial"/>
                <w:sz w:val="14"/>
              </w:rPr>
              <w:t xml:space="preserve"> руб.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144880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243124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294598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318266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322068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337713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369971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387327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420048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54A85">
              <w:rPr>
                <w:rFonts w:ascii="Arial" w:hAnsi="Arial"/>
                <w:sz w:val="14"/>
                <w:lang w:val="en-US"/>
              </w:rPr>
              <w:t>818053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Ввод в действие основных фондов, </w:t>
            </w:r>
            <w:r w:rsidRPr="00487FA1">
              <w:rPr>
                <w:rFonts w:ascii="Arial" w:hAnsi="Arial"/>
                <w:sz w:val="14"/>
              </w:rPr>
              <w:br/>
              <w:t>млн руб.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4834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12486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16879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19411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19980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13627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20579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29697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32407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54A85">
              <w:rPr>
                <w:rFonts w:ascii="Arial" w:hAnsi="Arial"/>
                <w:sz w:val="14"/>
                <w:lang w:val="en-US"/>
              </w:rPr>
              <w:t>31759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Степень износа основных фондов</w:t>
            </w:r>
            <w:proofErr w:type="gramStart"/>
            <w:r>
              <w:rPr>
                <w:rFonts w:ascii="Arial" w:hAnsi="Arial"/>
                <w:sz w:val="14"/>
                <w:vertAlign w:val="superscript"/>
              </w:rPr>
              <w:t>7</w:t>
            </w:r>
            <w:proofErr w:type="gramEnd"/>
            <w:r w:rsidRPr="00487FA1">
              <w:rPr>
                <w:rFonts w:ascii="Arial" w:hAnsi="Arial"/>
                <w:sz w:val="14"/>
                <w:vertAlign w:val="superscript"/>
              </w:rPr>
              <w:t>)</w:t>
            </w:r>
            <w:r w:rsidRPr="00487FA1">
              <w:rPr>
                <w:rFonts w:ascii="Arial" w:hAnsi="Arial"/>
                <w:sz w:val="14"/>
              </w:rPr>
              <w:t xml:space="preserve"> </w:t>
            </w:r>
            <w:r w:rsidRPr="00487FA1">
              <w:rPr>
                <w:rFonts w:ascii="Arial" w:hAnsi="Arial"/>
                <w:sz w:val="14"/>
              </w:rPr>
              <w:br/>
              <w:t>(на конец года), процентов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37,9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41,0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40,4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43,0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45,9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47,4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48,1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49,3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left="113"/>
              <w:rPr>
                <w:rFonts w:ascii="Arial" w:hAnsi="Arial"/>
                <w:spacing w:val="-2"/>
                <w:sz w:val="14"/>
                <w:szCs w:val="14"/>
              </w:rPr>
            </w:pPr>
            <w:r w:rsidRPr="00487FA1">
              <w:rPr>
                <w:rFonts w:ascii="Arial" w:hAnsi="Arial"/>
                <w:spacing w:val="-2"/>
                <w:sz w:val="14"/>
                <w:szCs w:val="14"/>
              </w:rPr>
              <w:t>Удельный вес полностью изношенных основных фондов</w:t>
            </w:r>
            <w:proofErr w:type="gramStart"/>
            <w:r>
              <w:rPr>
                <w:rFonts w:ascii="Arial" w:hAnsi="Arial"/>
                <w:spacing w:val="-2"/>
                <w:sz w:val="14"/>
                <w:szCs w:val="14"/>
                <w:vertAlign w:val="superscript"/>
              </w:rPr>
              <w:t>7</w:t>
            </w:r>
            <w:proofErr w:type="gramEnd"/>
            <w:r w:rsidRPr="00487FA1">
              <w:rPr>
                <w:rFonts w:ascii="Arial" w:hAnsi="Arial"/>
                <w:spacing w:val="-2"/>
                <w:sz w:val="14"/>
                <w:szCs w:val="14"/>
                <w:vertAlign w:val="superscript"/>
              </w:rPr>
              <w:t>)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t xml:space="preserve"> (на конец года; по полной учетной стоимости; в процентах 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br/>
              <w:t>от общего объема основных фондов)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8,9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12,2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14,7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14,3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17,5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A85" w:rsidRPr="00254A85" w:rsidRDefault="00254A85" w:rsidP="00896C1F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254A85">
              <w:rPr>
                <w:rFonts w:ascii="Arial" w:hAnsi="Arial"/>
                <w:b/>
                <w:bCs/>
                <w:sz w:val="16"/>
              </w:rPr>
              <w:t>ПРЕДПРИЯТИЯ И ОРГАНИЗАЦИИ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Число предприятий и организаций </w:t>
            </w:r>
            <w:r w:rsidRPr="00487FA1">
              <w:rPr>
                <w:rFonts w:ascii="Arial" w:hAnsi="Arial"/>
                <w:sz w:val="14"/>
              </w:rPr>
              <w:br/>
              <w:t xml:space="preserve">(на конец года; по данным </w:t>
            </w:r>
            <w:proofErr w:type="spellStart"/>
            <w:r w:rsidRPr="00487FA1">
              <w:rPr>
                <w:rFonts w:ascii="Arial" w:hAnsi="Arial"/>
                <w:sz w:val="14"/>
              </w:rPr>
              <w:t>госуда</w:t>
            </w:r>
            <w:proofErr w:type="gramStart"/>
            <w:r w:rsidRPr="00487FA1">
              <w:rPr>
                <w:rFonts w:ascii="Arial" w:hAnsi="Arial"/>
                <w:sz w:val="14"/>
              </w:rPr>
              <w:t>р</w:t>
            </w:r>
            <w:proofErr w:type="spellEnd"/>
            <w:r w:rsidRPr="00487FA1">
              <w:rPr>
                <w:rFonts w:ascii="Arial" w:hAnsi="Arial"/>
                <w:sz w:val="14"/>
              </w:rPr>
              <w:t>-</w:t>
            </w:r>
            <w:proofErr w:type="gramEnd"/>
            <w:r w:rsidRPr="00487FA1">
              <w:rPr>
                <w:rFonts w:ascii="Arial" w:hAnsi="Arial"/>
                <w:sz w:val="14"/>
              </w:rPr>
              <w:br/>
            </w:r>
            <w:proofErr w:type="spellStart"/>
            <w:r w:rsidRPr="00487FA1">
              <w:rPr>
                <w:rFonts w:ascii="Arial" w:hAnsi="Arial"/>
                <w:sz w:val="14"/>
              </w:rPr>
              <w:t>ственной</w:t>
            </w:r>
            <w:proofErr w:type="spellEnd"/>
            <w:r w:rsidRPr="00487FA1">
              <w:rPr>
                <w:rFonts w:ascii="Arial" w:hAnsi="Arial"/>
                <w:sz w:val="14"/>
              </w:rPr>
              <w:t xml:space="preserve"> регистрации)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17494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15986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15529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15892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</w:rPr>
              <w:t>16055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</w:rPr>
              <w:t>16451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</w:rPr>
              <w:t>15796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pacing w:val="-2"/>
                <w:sz w:val="14"/>
              </w:rPr>
            </w:pPr>
            <w:r w:rsidRPr="00254A85">
              <w:rPr>
                <w:rFonts w:ascii="Arial" w:hAnsi="Arial"/>
                <w:spacing w:val="-2"/>
                <w:sz w:val="14"/>
              </w:rPr>
              <w:t>15831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  <w:lang w:val="en-US"/>
              </w:rPr>
              <w:t>15017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13597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bCs/>
                <w:sz w:val="16"/>
              </w:rPr>
              <w:t>ПРОМЫШЛЕННОЕ ПРОИЗВОДСТВО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  <w:szCs w:val="14"/>
              </w:rPr>
              <w:t>Объем отгруженных товаров собстве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t>н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t xml:space="preserve">ного производства, выполненных работ 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br/>
              <w:t xml:space="preserve">и услуг собственными силами по видам экономической деятельности, </w:t>
            </w:r>
            <w:proofErr w:type="gramStart"/>
            <w:r w:rsidRPr="00487FA1">
              <w:rPr>
                <w:rFonts w:ascii="Arial" w:hAnsi="Arial"/>
                <w:spacing w:val="-2"/>
                <w:sz w:val="14"/>
                <w:szCs w:val="14"/>
              </w:rPr>
              <w:t>млн</w:t>
            </w:r>
            <w:proofErr w:type="gramEnd"/>
            <w:r w:rsidRPr="00487FA1">
              <w:rPr>
                <w:rFonts w:ascii="Arial" w:hAnsi="Arial"/>
                <w:spacing w:val="-2"/>
                <w:sz w:val="14"/>
                <w:szCs w:val="14"/>
              </w:rPr>
              <w:t xml:space="preserve"> руб.</w:t>
            </w:r>
            <w:r w:rsidRPr="00487FA1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добыча полезных ископаемых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1154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1371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1959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2105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обрабатывающие производства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84156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94887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103644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124228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обеспечение электрической эне</w:t>
            </w:r>
            <w:r w:rsidRPr="00487FA1">
              <w:rPr>
                <w:rFonts w:ascii="Arial" w:hAnsi="Arial" w:cs="Arial"/>
                <w:sz w:val="14"/>
                <w:szCs w:val="14"/>
              </w:rPr>
              <w:t>р</w:t>
            </w:r>
            <w:r w:rsidRPr="00487FA1">
              <w:rPr>
                <w:rFonts w:ascii="Arial" w:hAnsi="Arial" w:cs="Arial"/>
                <w:sz w:val="14"/>
                <w:szCs w:val="14"/>
              </w:rPr>
              <w:t>гией, газом и паром; кондицион</w:t>
            </w:r>
            <w:r w:rsidRPr="00487FA1">
              <w:rPr>
                <w:rFonts w:ascii="Arial" w:hAnsi="Arial" w:cs="Arial"/>
                <w:sz w:val="14"/>
                <w:szCs w:val="14"/>
              </w:rPr>
              <w:t>и</w:t>
            </w:r>
            <w:r w:rsidRPr="00487FA1">
              <w:rPr>
                <w:rFonts w:ascii="Arial" w:hAnsi="Arial" w:cs="Arial"/>
                <w:sz w:val="14"/>
                <w:szCs w:val="14"/>
              </w:rPr>
              <w:t>рование воздуха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10464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11491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11760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11742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 xml:space="preserve">водоснабжение; водоотведение, </w:t>
            </w:r>
            <w:r w:rsidRPr="00487FA1">
              <w:rPr>
                <w:rFonts w:ascii="Arial" w:hAnsi="Arial" w:cs="Arial"/>
                <w:sz w:val="14"/>
                <w:szCs w:val="14"/>
              </w:rPr>
              <w:br/>
              <w:t xml:space="preserve">организация сбора и утилизации </w:t>
            </w:r>
            <w:r w:rsidRPr="00487FA1">
              <w:rPr>
                <w:rFonts w:ascii="Arial" w:hAnsi="Arial" w:cs="Arial"/>
                <w:sz w:val="14"/>
                <w:szCs w:val="14"/>
              </w:rPr>
              <w:br/>
              <w:t xml:space="preserve">отходов, деятельность по </w:t>
            </w:r>
            <w:proofErr w:type="spellStart"/>
            <w:r w:rsidRPr="00487FA1">
              <w:rPr>
                <w:rFonts w:ascii="Arial" w:hAnsi="Arial" w:cs="Arial"/>
                <w:sz w:val="14"/>
                <w:szCs w:val="14"/>
              </w:rPr>
              <w:t>ликвида</w:t>
            </w:r>
            <w:proofErr w:type="spellEnd"/>
            <w:r w:rsidRPr="00487FA1">
              <w:rPr>
                <w:rFonts w:ascii="Arial" w:hAnsi="Arial" w:cs="Arial"/>
                <w:sz w:val="14"/>
                <w:szCs w:val="14"/>
              </w:rPr>
              <w:t>-</w:t>
            </w:r>
            <w:r w:rsidRPr="00487FA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487FA1">
              <w:rPr>
                <w:rFonts w:ascii="Arial" w:hAnsi="Arial" w:cs="Arial"/>
                <w:sz w:val="14"/>
                <w:szCs w:val="14"/>
              </w:rPr>
              <w:t>ции</w:t>
            </w:r>
            <w:proofErr w:type="spellEnd"/>
            <w:r w:rsidRPr="00487FA1">
              <w:rPr>
                <w:rFonts w:ascii="Arial" w:hAnsi="Arial" w:cs="Arial"/>
                <w:sz w:val="14"/>
                <w:szCs w:val="14"/>
              </w:rPr>
              <w:t xml:space="preserve"> загрязнений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3234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4534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5513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5669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E335BE">
              <w:rPr>
                <w:rFonts w:ascii="Arial" w:hAnsi="Arial"/>
                <w:spacing w:val="-4"/>
                <w:sz w:val="14"/>
              </w:rPr>
              <w:t>Индекс промышленного произво</w:t>
            </w:r>
            <w:r>
              <w:rPr>
                <w:rFonts w:ascii="Arial" w:hAnsi="Arial"/>
                <w:spacing w:val="-4"/>
                <w:sz w:val="14"/>
              </w:rPr>
              <w:t>д</w:t>
            </w:r>
            <w:r w:rsidRPr="00E335BE">
              <w:rPr>
                <w:rFonts w:ascii="Arial" w:hAnsi="Arial"/>
                <w:spacing w:val="-4"/>
                <w:sz w:val="14"/>
              </w:rPr>
              <w:t>ства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  <w:vertAlign w:val="superscript"/>
              </w:rPr>
              <w:t>8</w:t>
            </w:r>
            <w:r w:rsidRPr="00487FA1">
              <w:rPr>
                <w:rFonts w:ascii="Arial" w:hAnsi="Arial"/>
                <w:sz w:val="14"/>
                <w:vertAlign w:val="superscript"/>
              </w:rPr>
              <w:t>)</w:t>
            </w:r>
            <w:r>
              <w:rPr>
                <w:rFonts w:ascii="Arial" w:hAnsi="Arial"/>
                <w:sz w:val="14"/>
                <w:vertAlign w:val="superscript"/>
              </w:rPr>
              <w:t>;9)</w:t>
            </w:r>
            <w:r>
              <w:rPr>
                <w:rFonts w:ascii="Arial" w:hAnsi="Arial"/>
                <w:sz w:val="14"/>
                <w:vertAlign w:val="superscript"/>
              </w:rPr>
              <w:br/>
            </w:r>
            <w:r w:rsidRPr="00487FA1">
              <w:rPr>
                <w:rFonts w:ascii="Arial" w:hAnsi="Arial"/>
                <w:sz w:val="14"/>
              </w:rPr>
              <w:t xml:space="preserve"> в процентах к предыдущему году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98,7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117,4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99,6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100,6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94,4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105,4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107,1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100,1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106,9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Индекс производства по видам экон</w:t>
            </w:r>
            <w:r w:rsidRPr="00487FA1">
              <w:rPr>
                <w:rFonts w:ascii="Arial" w:hAnsi="Arial"/>
                <w:sz w:val="14"/>
              </w:rPr>
              <w:t>о</w:t>
            </w:r>
            <w:r w:rsidRPr="00487FA1">
              <w:rPr>
                <w:rFonts w:ascii="Arial" w:hAnsi="Arial"/>
                <w:sz w:val="14"/>
              </w:rPr>
              <w:t>мической деятельности</w:t>
            </w:r>
            <w:proofErr w:type="gramStart"/>
            <w:r>
              <w:rPr>
                <w:rFonts w:ascii="Arial" w:hAnsi="Arial"/>
                <w:sz w:val="14"/>
                <w:vertAlign w:val="superscript"/>
              </w:rPr>
              <w:t>9</w:t>
            </w:r>
            <w:proofErr w:type="gramEnd"/>
            <w:r>
              <w:rPr>
                <w:rFonts w:ascii="Arial" w:hAnsi="Arial"/>
                <w:sz w:val="14"/>
                <w:vertAlign w:val="superscript"/>
              </w:rPr>
              <w:t>)</w:t>
            </w:r>
            <w:r w:rsidRPr="00487FA1">
              <w:rPr>
                <w:rFonts w:ascii="Arial" w:hAnsi="Arial"/>
                <w:sz w:val="14"/>
              </w:rPr>
              <w:t>,</w:t>
            </w:r>
            <w:r w:rsidRPr="00487FA1">
              <w:rPr>
                <w:rFonts w:ascii="Arial" w:hAnsi="Arial" w:cs="Arial"/>
                <w:sz w:val="14"/>
                <w:szCs w:val="14"/>
              </w:rPr>
              <w:t xml:space="preserve"> в процентах </w:t>
            </w:r>
            <w:r w:rsidRPr="00487FA1">
              <w:rPr>
                <w:rFonts w:ascii="Arial" w:hAnsi="Arial" w:cs="Arial"/>
                <w:sz w:val="14"/>
                <w:szCs w:val="14"/>
              </w:rPr>
              <w:br/>
              <w:t>к предыдущему году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106,1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107,6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109,9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111,1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129,1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 xml:space="preserve">обрабатывающие производства 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106,2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106,8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101,6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106,9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обеспечение электрической эне</w:t>
            </w:r>
            <w:r w:rsidRPr="00487FA1">
              <w:rPr>
                <w:rFonts w:ascii="Arial" w:hAnsi="Arial" w:cs="Arial"/>
                <w:sz w:val="14"/>
                <w:szCs w:val="14"/>
              </w:rPr>
              <w:t>р</w:t>
            </w:r>
            <w:r w:rsidRPr="00487FA1">
              <w:rPr>
                <w:rFonts w:ascii="Arial" w:hAnsi="Arial" w:cs="Arial"/>
                <w:sz w:val="14"/>
                <w:szCs w:val="14"/>
              </w:rPr>
              <w:t>гией, газом и паром; кондицион</w:t>
            </w:r>
            <w:r w:rsidRPr="00487FA1">
              <w:rPr>
                <w:rFonts w:ascii="Arial" w:hAnsi="Arial" w:cs="Arial"/>
                <w:sz w:val="14"/>
                <w:szCs w:val="14"/>
              </w:rPr>
              <w:t>и</w:t>
            </w:r>
            <w:r w:rsidRPr="00487FA1">
              <w:rPr>
                <w:rFonts w:ascii="Arial" w:hAnsi="Arial" w:cs="Arial"/>
                <w:sz w:val="14"/>
                <w:szCs w:val="14"/>
              </w:rPr>
              <w:t>рование воздуха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82,6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86,2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122,3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71,9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98,0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 xml:space="preserve">водоснабжение; водоотведение, </w:t>
            </w:r>
            <w:r w:rsidRPr="00487FA1">
              <w:rPr>
                <w:rFonts w:ascii="Arial" w:hAnsi="Arial" w:cs="Arial"/>
                <w:sz w:val="14"/>
                <w:szCs w:val="14"/>
              </w:rPr>
              <w:br/>
              <w:t xml:space="preserve">организация сбора и утилизации </w:t>
            </w:r>
            <w:r w:rsidRPr="00487FA1">
              <w:rPr>
                <w:rFonts w:ascii="Arial" w:hAnsi="Arial" w:cs="Arial"/>
                <w:sz w:val="14"/>
                <w:szCs w:val="14"/>
              </w:rPr>
              <w:br/>
              <w:t xml:space="preserve">отходов, деятельность по </w:t>
            </w:r>
            <w:proofErr w:type="spellStart"/>
            <w:r w:rsidRPr="00487FA1">
              <w:rPr>
                <w:rFonts w:ascii="Arial" w:hAnsi="Arial" w:cs="Arial"/>
                <w:sz w:val="14"/>
                <w:szCs w:val="14"/>
              </w:rPr>
              <w:t>ликвида</w:t>
            </w:r>
            <w:proofErr w:type="spellEnd"/>
            <w:r w:rsidRPr="00487FA1">
              <w:rPr>
                <w:rFonts w:ascii="Arial" w:hAnsi="Arial" w:cs="Arial"/>
                <w:sz w:val="14"/>
                <w:szCs w:val="14"/>
              </w:rPr>
              <w:t>-</w:t>
            </w:r>
            <w:r w:rsidRPr="00487FA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487FA1">
              <w:rPr>
                <w:rFonts w:ascii="Arial" w:hAnsi="Arial" w:cs="Arial"/>
                <w:sz w:val="14"/>
                <w:szCs w:val="14"/>
              </w:rPr>
              <w:t>ции</w:t>
            </w:r>
            <w:proofErr w:type="spellEnd"/>
            <w:r w:rsidRPr="00487FA1">
              <w:rPr>
                <w:rFonts w:ascii="Arial" w:hAnsi="Arial" w:cs="Arial"/>
                <w:sz w:val="14"/>
                <w:szCs w:val="14"/>
              </w:rPr>
              <w:t xml:space="preserve"> загрязнений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97,8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113,6</w:t>
            </w:r>
          </w:p>
        </w:tc>
        <w:tc>
          <w:tcPr>
            <w:tcW w:w="681" w:type="dxa"/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134,0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118,5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54A85">
              <w:rPr>
                <w:rFonts w:ascii="Arial" w:hAnsi="Arial"/>
                <w:sz w:val="14"/>
              </w:rPr>
              <w:t>109,1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sz w:val="16"/>
                <w:lang w:val="en-US"/>
              </w:rPr>
              <w:t>C</w:t>
            </w:r>
            <w:r w:rsidRPr="00487FA1">
              <w:rPr>
                <w:rFonts w:ascii="Arial" w:hAnsi="Arial"/>
                <w:b/>
                <w:sz w:val="16"/>
              </w:rPr>
              <w:t>ЕЛЬСКОЕ ХОЗЯЙСТВО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  <w:bottom w:val="nil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Продукция сельского хозяйства </w:t>
            </w:r>
            <w:r w:rsidRPr="00487FA1">
              <w:rPr>
                <w:rFonts w:ascii="Arial" w:hAnsi="Arial"/>
                <w:sz w:val="14"/>
              </w:rPr>
              <w:br/>
              <w:t xml:space="preserve">в хозяйствах всех категорий </w:t>
            </w:r>
            <w:r w:rsidRPr="00487FA1">
              <w:rPr>
                <w:rFonts w:ascii="Arial" w:hAnsi="Arial"/>
                <w:sz w:val="14"/>
              </w:rPr>
              <w:br/>
              <w:t xml:space="preserve">(в фактически действовавших ценах), </w:t>
            </w:r>
            <w:r w:rsidRPr="00487FA1">
              <w:rPr>
                <w:rFonts w:ascii="Arial" w:hAnsi="Arial"/>
                <w:sz w:val="14"/>
              </w:rPr>
              <w:br/>
            </w:r>
            <w:proofErr w:type="gramStart"/>
            <w:r w:rsidRPr="00487FA1">
              <w:rPr>
                <w:rFonts w:ascii="Arial" w:hAnsi="Arial"/>
                <w:sz w:val="14"/>
              </w:rPr>
              <w:t>млн</w:t>
            </w:r>
            <w:proofErr w:type="gramEnd"/>
            <w:r w:rsidRPr="00487FA1">
              <w:rPr>
                <w:rFonts w:ascii="Arial" w:hAnsi="Arial"/>
                <w:sz w:val="14"/>
              </w:rPr>
              <w:t xml:space="preserve"> руб. 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7171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254A85" w:rsidRPr="00487FA1" w:rsidRDefault="00254A85" w:rsidP="00BF0B1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10336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12220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13569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20302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24860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28663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31478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36929</w:t>
            </w:r>
          </w:p>
        </w:tc>
        <w:tc>
          <w:tcPr>
            <w:tcW w:w="681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42443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 xml:space="preserve">Индекс производства продукции </w:t>
            </w:r>
            <w:r w:rsidRPr="00487FA1">
              <w:rPr>
                <w:rFonts w:ascii="Arial" w:hAnsi="Arial"/>
                <w:sz w:val="14"/>
                <w:szCs w:val="14"/>
              </w:rPr>
              <w:br/>
              <w:t>сельского</w:t>
            </w:r>
            <w:r w:rsidRPr="00487FA1">
              <w:rPr>
                <w:rFonts w:ascii="Arial" w:hAnsi="Arial"/>
                <w:sz w:val="14"/>
              </w:rPr>
              <w:t xml:space="preserve"> хозяйства в хозяйствах всех категорий, в процентах к предыдущему году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86,9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254A85" w:rsidRPr="00487FA1" w:rsidRDefault="00254A85" w:rsidP="00BF0B15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101,4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105,7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112,8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122,8</w:t>
            </w:r>
          </w:p>
        </w:tc>
        <w:tc>
          <w:tcPr>
            <w:tcW w:w="681" w:type="dxa"/>
            <w:tcBorders>
              <w:bottom w:val="single" w:sz="6" w:space="0" w:color="auto"/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113,3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119,8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112,0</w:t>
            </w:r>
          </w:p>
        </w:tc>
        <w:tc>
          <w:tcPr>
            <w:tcW w:w="681" w:type="dxa"/>
            <w:tcBorders>
              <w:bottom w:val="single" w:sz="6" w:space="0" w:color="auto"/>
              <w:right w:val="nil"/>
            </w:tcBorders>
            <w:vAlign w:val="bottom"/>
          </w:tcPr>
          <w:p w:rsidR="00254A85" w:rsidRPr="00487FA1" w:rsidRDefault="00254A85" w:rsidP="000B65B0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68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54A85" w:rsidRPr="00254A85" w:rsidRDefault="00254A85" w:rsidP="00254A85">
            <w:pPr>
              <w:spacing w:before="2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4A85">
              <w:rPr>
                <w:rFonts w:ascii="Arial" w:hAnsi="Arial" w:cs="Arial"/>
                <w:sz w:val="14"/>
                <w:szCs w:val="14"/>
              </w:rPr>
              <w:t>117,9</w:t>
            </w:r>
          </w:p>
        </w:tc>
      </w:tr>
    </w:tbl>
    <w:p w:rsidR="00DD3B42" w:rsidRPr="00487FA1" w:rsidRDefault="00DD3B42" w:rsidP="00DD3B42">
      <w:pPr>
        <w:pageBreakBefore/>
        <w:spacing w:after="60"/>
        <w:jc w:val="right"/>
        <w:rPr>
          <w:rFonts w:ascii="Arial" w:hAnsi="Arial"/>
          <w:sz w:val="14"/>
          <w:szCs w:val="14"/>
        </w:rPr>
      </w:pPr>
      <w:r w:rsidRPr="00487FA1">
        <w:rPr>
          <w:rFonts w:ascii="Arial" w:hAnsi="Arial"/>
          <w:sz w:val="14"/>
          <w:szCs w:val="14"/>
        </w:rPr>
        <w:lastRenderedPageBreak/>
        <w:t>Продолжение</w:t>
      </w:r>
    </w:p>
    <w:tbl>
      <w:tblPr>
        <w:tblW w:w="5000" w:type="pct"/>
        <w:jc w:val="center"/>
        <w:tblInd w:w="5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83"/>
        <w:gridCol w:w="683"/>
        <w:gridCol w:w="683"/>
        <w:gridCol w:w="681"/>
        <w:gridCol w:w="681"/>
        <w:gridCol w:w="681"/>
        <w:gridCol w:w="681"/>
        <w:gridCol w:w="681"/>
        <w:gridCol w:w="681"/>
        <w:gridCol w:w="681"/>
      </w:tblGrid>
      <w:tr w:rsidR="006169C4" w:rsidRPr="00487FA1">
        <w:trPr>
          <w:cantSplit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896C1F">
            <w:pPr>
              <w:spacing w:before="60" w:after="60"/>
              <w:ind w:right="-15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896C1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Посевная площадь всех сельскохозя</w:t>
            </w:r>
            <w:r w:rsidRPr="00487FA1">
              <w:rPr>
                <w:rFonts w:ascii="Arial" w:hAnsi="Arial"/>
                <w:sz w:val="14"/>
              </w:rPr>
              <w:t>й</w:t>
            </w:r>
            <w:r w:rsidRPr="00487FA1">
              <w:rPr>
                <w:rFonts w:ascii="Arial" w:hAnsi="Arial"/>
                <w:sz w:val="14"/>
              </w:rPr>
              <w:t>ственных культур в хозяйствах всех категорий, тыс. га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365,3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274,3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236,7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243,1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242,7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243,0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241,6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246,3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238,2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220,0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113"/>
              <w:rPr>
                <w:rFonts w:ascii="Arial" w:hAnsi="Arial"/>
                <w:spacing w:val="-2"/>
                <w:sz w:val="14"/>
                <w:szCs w:val="14"/>
              </w:rPr>
            </w:pPr>
            <w:r w:rsidRPr="00487FA1">
              <w:rPr>
                <w:rFonts w:ascii="Arial" w:hAnsi="Arial"/>
                <w:spacing w:val="-2"/>
                <w:sz w:val="14"/>
                <w:szCs w:val="14"/>
              </w:rPr>
              <w:t xml:space="preserve">Структура посевных площадей сельско-хозяйственных культур в хозяйствах 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br/>
              <w:t xml:space="preserve">всех категорий, в процентах от всей 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br/>
              <w:t>посевной площади: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87FA1">
              <w:rPr>
                <w:rFonts w:ascii="Arial" w:hAnsi="Arial" w:cs="Arial"/>
                <w:spacing w:val="-2"/>
                <w:sz w:val="14"/>
                <w:szCs w:val="14"/>
              </w:rPr>
              <w:t> 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0467BC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0467BC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зерновые и зернобобовые </w:t>
            </w:r>
            <w:r w:rsidRPr="00487FA1">
              <w:rPr>
                <w:rFonts w:ascii="Arial" w:hAnsi="Arial"/>
                <w:sz w:val="14"/>
              </w:rPr>
              <w:br/>
              <w:t>культуры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6,4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10,5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11,2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16,1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17,8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18,9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18,1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17,6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технические культуры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0,2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0,3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0,2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0,4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0,4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0,9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2,3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3,</w:t>
            </w:r>
            <w:r w:rsidR="0068208E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3,7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картофель и овощебахчевые 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культуры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5,1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4,1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68208E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</w:t>
            </w:r>
            <w:r w:rsidR="00254A85" w:rsidRPr="00487FA1">
              <w:rPr>
                <w:rFonts w:ascii="Arial" w:hAnsi="Arial"/>
                <w:sz w:val="14"/>
                <w:lang w:val="en-US"/>
              </w:rPr>
              <w:t>,</w:t>
            </w:r>
            <w:r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4,5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кормовые культуры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85,4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88,9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84,2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84,1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79,3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77,6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75,9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487FA1">
              <w:rPr>
                <w:rFonts w:ascii="Arial" w:hAnsi="Arial"/>
                <w:sz w:val="14"/>
                <w:szCs w:val="14"/>
              </w:rPr>
              <w:t>75,5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80,2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74,1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Поголовье скота в хозяйствах всех </w:t>
            </w:r>
            <w:r w:rsidRPr="00487FA1">
              <w:rPr>
                <w:rFonts w:ascii="Arial" w:hAnsi="Arial"/>
                <w:sz w:val="14"/>
              </w:rPr>
              <w:br/>
              <w:t>категорий (на конец года), тыс. голов: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87FA1">
              <w:rPr>
                <w:rFonts w:ascii="Arial" w:hAnsi="Arial" w:cs="Arial"/>
                <w:spacing w:val="-2"/>
                <w:sz w:val="14"/>
                <w:szCs w:val="14"/>
              </w:rPr>
              <w:t> 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0467BC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0467BC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крупный рогатый скот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134,1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79,3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71,6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67,5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56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 том числе коровы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77,7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35,4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33,4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свиньи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64,6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205,2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355,3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467,3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652,8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838,7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1021,8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1153,6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1295,5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овцы и козы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54,2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33,8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31,6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Производство в хозяйствах всех </w:t>
            </w:r>
            <w:r>
              <w:rPr>
                <w:rFonts w:ascii="Arial" w:hAnsi="Arial"/>
                <w:spacing w:val="-2"/>
                <w:sz w:val="14"/>
              </w:rPr>
              <w:br/>
            </w:r>
            <w:r w:rsidRPr="00487FA1">
              <w:rPr>
                <w:rFonts w:ascii="Arial" w:hAnsi="Arial"/>
                <w:spacing w:val="-2"/>
                <w:sz w:val="14"/>
              </w:rPr>
              <w:t>категорий,</w:t>
            </w:r>
            <w:r w:rsidRPr="00487FA1">
              <w:rPr>
                <w:rFonts w:ascii="Arial" w:hAnsi="Arial"/>
                <w:sz w:val="14"/>
              </w:rPr>
              <w:t xml:space="preserve"> тыс. т: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0467BC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0467BC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зерно (в весе после доработки)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32,5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117,4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117,2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47,2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140,6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картофель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132,1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121,1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109,3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116,4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117,8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116,5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122,4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136,7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овощи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46,6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31,6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33,9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511B5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скот и птица на убой </w:t>
            </w:r>
            <w:r w:rsidRPr="00487FA1">
              <w:rPr>
                <w:rFonts w:ascii="Arial" w:hAnsi="Arial"/>
                <w:sz w:val="14"/>
              </w:rPr>
              <w:br/>
              <w:t>(в убойном весе)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22,9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134,6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168,3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197,2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236,1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молоко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289,5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226,5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219,1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195,2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193,1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196,5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199,2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199,3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198,9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198,6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254A85" w:rsidRPr="00487FA1" w:rsidRDefault="00254A85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яйца, млн шт.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144,4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94,7</w:t>
            </w:r>
          </w:p>
        </w:tc>
        <w:tc>
          <w:tcPr>
            <w:tcW w:w="683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681" w:type="dxa"/>
            <w:vAlign w:val="bottom"/>
          </w:tcPr>
          <w:p w:rsidR="00254A85" w:rsidRPr="00487FA1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254A85" w:rsidRPr="00411CD2" w:rsidRDefault="00254A85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82,0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254A85" w:rsidRPr="00411CD2" w:rsidRDefault="00254A85" w:rsidP="00254A85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87,1</w:t>
            </w:r>
          </w:p>
        </w:tc>
      </w:tr>
      <w:tr w:rsidR="00254A85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A85" w:rsidRPr="00487FA1" w:rsidRDefault="00254A85" w:rsidP="00896C1F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sz w:val="16"/>
              </w:rPr>
              <w:t>СТРОИТЕЛЬСТВО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Объем работ, выполненных по виду деятельности «Строительство» </w:t>
            </w:r>
            <w:r w:rsidRPr="00487FA1">
              <w:rPr>
                <w:rFonts w:ascii="Arial" w:hAnsi="Arial"/>
                <w:spacing w:val="-2"/>
                <w:sz w:val="14"/>
              </w:rPr>
              <w:br/>
              <w:t>(в фактически действовавших ценах),</w:t>
            </w:r>
            <w:r w:rsidRPr="00487FA1">
              <w:rPr>
                <w:rFonts w:ascii="Arial" w:hAnsi="Arial"/>
                <w:sz w:val="14"/>
              </w:rPr>
              <w:t xml:space="preserve"> </w:t>
            </w:r>
            <w:r w:rsidRPr="00487FA1">
              <w:rPr>
                <w:rFonts w:ascii="Arial" w:hAnsi="Arial"/>
                <w:sz w:val="14"/>
              </w:rPr>
              <w:br/>
            </w:r>
            <w:proofErr w:type="gramStart"/>
            <w:r w:rsidRPr="00487FA1">
              <w:rPr>
                <w:rFonts w:ascii="Arial" w:hAnsi="Arial"/>
                <w:sz w:val="14"/>
              </w:rPr>
              <w:t>млн</w:t>
            </w:r>
            <w:proofErr w:type="gramEnd"/>
            <w:r w:rsidRPr="00487FA1">
              <w:rPr>
                <w:rFonts w:ascii="Arial" w:hAnsi="Arial"/>
                <w:sz w:val="14"/>
              </w:rPr>
              <w:t xml:space="preserve"> руб.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3915,2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9192,7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9968,0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487FA1">
              <w:rPr>
                <w:rFonts w:ascii="Arial" w:hAnsi="Arial" w:cs="Arial"/>
                <w:spacing w:val="-6"/>
                <w:sz w:val="14"/>
              </w:rPr>
              <w:t>11601,3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487FA1">
              <w:rPr>
                <w:rFonts w:ascii="Arial" w:hAnsi="Arial" w:cs="Arial"/>
                <w:spacing w:val="-6"/>
                <w:sz w:val="14"/>
              </w:rPr>
              <w:t>12705,5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487FA1">
              <w:rPr>
                <w:rFonts w:ascii="Arial" w:hAnsi="Arial" w:cs="Arial"/>
                <w:spacing w:val="-6"/>
                <w:sz w:val="14"/>
              </w:rPr>
              <w:t>17435,7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</w:rPr>
            </w:pPr>
            <w:r w:rsidRPr="00487FA1">
              <w:rPr>
                <w:rFonts w:ascii="Arial" w:hAnsi="Arial" w:cs="Arial"/>
                <w:spacing w:val="-6"/>
                <w:sz w:val="14"/>
              </w:rPr>
              <w:t>21101,3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</w:rPr>
              <w:t>25274,4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90590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26727</w:t>
            </w:r>
            <w:r w:rsidR="00411CD2" w:rsidRPr="00411CD2">
              <w:rPr>
                <w:rFonts w:ascii="Arial" w:hAnsi="Arial"/>
                <w:sz w:val="14"/>
                <w:lang w:val="en-US"/>
              </w:rPr>
              <w:t>,</w:t>
            </w:r>
            <w:r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26649,7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Индекс физического объема работ, </w:t>
            </w:r>
            <w:r w:rsidRPr="00487FA1">
              <w:rPr>
                <w:rFonts w:ascii="Arial" w:hAnsi="Arial"/>
                <w:sz w:val="14"/>
              </w:rPr>
              <w:br/>
              <w:t xml:space="preserve">выполненных по виду деятельности </w:t>
            </w:r>
            <w:r w:rsidRPr="00487FA1">
              <w:rPr>
                <w:rFonts w:ascii="Arial" w:hAnsi="Arial"/>
                <w:sz w:val="14"/>
              </w:rPr>
              <w:br/>
              <w:t xml:space="preserve">«Строительство», в процентах </w:t>
            </w:r>
            <w:r w:rsidRPr="00487FA1">
              <w:rPr>
                <w:rFonts w:ascii="Arial" w:hAnsi="Arial"/>
                <w:sz w:val="14"/>
              </w:rPr>
              <w:br/>
              <w:t>к предыдущему году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112,7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125,7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95,8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117,1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100,1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95,8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115,4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</w:rPr>
              <w:t>110,1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90590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99</w:t>
            </w:r>
            <w:r w:rsidR="00411CD2" w:rsidRPr="00411CD2">
              <w:rPr>
                <w:rFonts w:ascii="Arial" w:hAnsi="Arial"/>
                <w:sz w:val="14"/>
                <w:lang w:val="en-US"/>
              </w:rPr>
              <w:t>,</w:t>
            </w:r>
            <w:r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80,3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Ввод в действие жилых домов, тыс. м</w:t>
            </w:r>
            <w:r w:rsidRPr="00487FA1">
              <w:rPr>
                <w:rFonts w:ascii="Arial" w:hAnsi="Arial"/>
                <w:sz w:val="14"/>
                <w:vertAlign w:val="superscript"/>
              </w:rPr>
              <w:t>2</w:t>
            </w:r>
            <w:r w:rsidRPr="00487FA1">
              <w:rPr>
                <w:rFonts w:ascii="Arial" w:hAnsi="Arial"/>
                <w:sz w:val="14"/>
              </w:rPr>
              <w:t xml:space="preserve"> общей площади жилых помещений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215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185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298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351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272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202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236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302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pacing w:val="-2"/>
                <w:sz w:val="14"/>
                <w:szCs w:val="14"/>
              </w:rPr>
            </w:pPr>
            <w:r w:rsidRPr="00487FA1">
              <w:rPr>
                <w:rFonts w:ascii="Arial" w:hAnsi="Arial"/>
                <w:spacing w:val="-2"/>
                <w:sz w:val="14"/>
                <w:szCs w:val="14"/>
              </w:rPr>
              <w:t>Удельный вес жилых домов, построе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t>н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t xml:space="preserve">ных населением за счет собственных и </w:t>
            </w:r>
            <w:r w:rsidRPr="00487FA1">
              <w:rPr>
                <w:rFonts w:ascii="Arial" w:hAnsi="Arial"/>
                <w:spacing w:val="-2"/>
                <w:sz w:val="14"/>
                <w:szCs w:val="14"/>
              </w:rPr>
              <w:br/>
              <w:t>привлеченных средств, в общем вводе жилья, процентов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41,9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37,6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39,7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50,9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56,2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43,3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43,0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50,7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46,2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66,5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Ввод в действие мощностей: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дошкольных образовательных </w:t>
            </w:r>
            <w:r w:rsidRPr="00487FA1">
              <w:rPr>
                <w:rFonts w:ascii="Arial" w:hAnsi="Arial"/>
                <w:spacing w:val="-2"/>
                <w:sz w:val="14"/>
                <w:lang w:val="en-US"/>
              </w:rPr>
              <w:br/>
            </w:r>
            <w:r w:rsidRPr="00487FA1">
              <w:rPr>
                <w:rFonts w:ascii="Arial" w:hAnsi="Arial"/>
                <w:spacing w:val="-2"/>
                <w:sz w:val="14"/>
              </w:rPr>
              <w:t>организаций, мест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203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175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65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80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620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общеобразовательных организ</w:t>
            </w:r>
            <w:r w:rsidRPr="00487FA1">
              <w:rPr>
                <w:rFonts w:ascii="Arial" w:hAnsi="Arial"/>
                <w:sz w:val="14"/>
              </w:rPr>
              <w:t>а</w:t>
            </w:r>
            <w:r w:rsidRPr="00487FA1">
              <w:rPr>
                <w:rFonts w:ascii="Arial" w:hAnsi="Arial"/>
                <w:sz w:val="14"/>
              </w:rPr>
              <w:t>ций, ученических мест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55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1350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825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500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больничных организаций, коек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–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35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–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–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110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–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амбулаторно-поликлинических </w:t>
            </w:r>
            <w:r w:rsidRPr="00487FA1">
              <w:rPr>
                <w:rFonts w:ascii="Arial" w:hAnsi="Arial"/>
                <w:sz w:val="14"/>
              </w:rPr>
              <w:br/>
              <w:t>организаций, посещений в смену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220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180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259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200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lang w:val="en-US"/>
              </w:rPr>
              <w:t>85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11CD2">
              <w:rPr>
                <w:rFonts w:ascii="Arial" w:hAnsi="Arial"/>
                <w:sz w:val="14"/>
                <w:lang w:val="en-US"/>
              </w:rPr>
              <w:t>75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1CD2" w:rsidRPr="00487FA1" w:rsidRDefault="00411CD2" w:rsidP="00896C1F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 w:cs="Arial"/>
                <w:b/>
                <w:bCs/>
                <w:sz w:val="16"/>
              </w:rPr>
              <w:t>ТОРГОВЛЯ И УСЛУГИ НАСЕЛЕНИЮ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Оборот розничной торговли (в факт</w:t>
            </w:r>
            <w:r w:rsidRPr="00487FA1">
              <w:rPr>
                <w:rFonts w:ascii="Arial" w:hAnsi="Arial"/>
                <w:sz w:val="14"/>
              </w:rPr>
              <w:t>и</w:t>
            </w:r>
            <w:r w:rsidRPr="00487FA1">
              <w:rPr>
                <w:rFonts w:ascii="Arial" w:hAnsi="Arial"/>
                <w:sz w:val="14"/>
              </w:rPr>
              <w:t xml:space="preserve">чески действовавших ценах): 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всего, млн руб.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28248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57865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76609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84289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94675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101659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99532</w:t>
            </w:r>
          </w:p>
        </w:tc>
        <w:tc>
          <w:tcPr>
            <w:tcW w:w="681" w:type="dxa"/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106614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E4688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  <w:lang w:val="en-US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11214</w:t>
            </w:r>
            <w:r w:rsidR="004E4688">
              <w:rPr>
                <w:rFonts w:ascii="Arial" w:hAnsi="Arial"/>
                <w:spacing w:val="-4"/>
                <w:sz w:val="14"/>
                <w:lang w:val="en-US"/>
              </w:rPr>
              <w:t>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120912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 w:cs="Arial"/>
                <w:sz w:val="14"/>
              </w:rPr>
              <w:t>на душу населения, руб.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38821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85525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115337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127898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144799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156702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154488</w:t>
            </w:r>
          </w:p>
        </w:tc>
        <w:tc>
          <w:tcPr>
            <w:tcW w:w="681" w:type="dxa"/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166753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177129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192571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Индекс физического объема оборота </w:t>
            </w:r>
            <w:r w:rsidRPr="00487FA1">
              <w:rPr>
                <w:rFonts w:ascii="Arial" w:hAnsi="Arial"/>
                <w:sz w:val="14"/>
              </w:rPr>
              <w:br/>
              <w:t xml:space="preserve">розничной торговли, в процентах </w:t>
            </w:r>
            <w:r w:rsidRPr="00487FA1">
              <w:rPr>
                <w:rFonts w:ascii="Arial" w:hAnsi="Arial"/>
                <w:sz w:val="14"/>
              </w:rPr>
              <w:br/>
              <w:t>к предыдущему году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108,2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102,9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106,0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102,4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103,2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90,7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91,1</w:t>
            </w:r>
          </w:p>
        </w:tc>
        <w:tc>
          <w:tcPr>
            <w:tcW w:w="681" w:type="dxa"/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102,9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102,5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103,5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Оборот общественного питания </w:t>
            </w:r>
            <w:r w:rsidRPr="00487FA1">
              <w:rPr>
                <w:rFonts w:ascii="Arial" w:hAnsi="Arial"/>
                <w:sz w:val="14"/>
              </w:rPr>
              <w:br/>
              <w:t xml:space="preserve">(в фактически действовавших ценах), </w:t>
            </w:r>
            <w:r w:rsidRPr="00487FA1">
              <w:rPr>
                <w:rFonts w:ascii="Arial" w:hAnsi="Arial"/>
                <w:sz w:val="14"/>
              </w:rPr>
              <w:br/>
              <w:t>млн руб.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1116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2470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3427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3883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3912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4181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4767</w:t>
            </w:r>
          </w:p>
        </w:tc>
        <w:tc>
          <w:tcPr>
            <w:tcW w:w="681" w:type="dxa"/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4836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5242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5945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Индекс физического объема оборота </w:t>
            </w:r>
            <w:r w:rsidRPr="00487FA1">
              <w:rPr>
                <w:rFonts w:ascii="Arial" w:hAnsi="Arial"/>
                <w:sz w:val="14"/>
              </w:rPr>
              <w:br/>
              <w:t xml:space="preserve">общественного питания, в процентах </w:t>
            </w:r>
            <w:r w:rsidRPr="00487FA1">
              <w:rPr>
                <w:rFonts w:ascii="Arial" w:hAnsi="Arial"/>
                <w:sz w:val="14"/>
              </w:rPr>
              <w:br/>
              <w:t>к предыдущему году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106,0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96,4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117,3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103,1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92,1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90,3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108,5</w:t>
            </w:r>
          </w:p>
        </w:tc>
        <w:tc>
          <w:tcPr>
            <w:tcW w:w="681" w:type="dxa"/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102,3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106,8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110,9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  <w:bottom w:val="nil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Объем платных услуг населению </w:t>
            </w:r>
            <w:r w:rsidRPr="00487FA1">
              <w:rPr>
                <w:rFonts w:ascii="Arial" w:hAnsi="Arial"/>
                <w:sz w:val="14"/>
              </w:rPr>
              <w:br/>
              <w:t>(в фактически действовавших ценах), млн руб.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7173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16330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19429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19786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21039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23489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24693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11CD2">
              <w:rPr>
                <w:rFonts w:ascii="Arial" w:hAnsi="Arial"/>
                <w:spacing w:val="-4"/>
                <w:sz w:val="14"/>
              </w:rPr>
              <w:t>25635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26893</w:t>
            </w:r>
          </w:p>
        </w:tc>
        <w:tc>
          <w:tcPr>
            <w:tcW w:w="681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28306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Индекс физического объема платных услуг населению, в процентах </w:t>
            </w:r>
            <w:r w:rsidRPr="00487FA1">
              <w:rPr>
                <w:rFonts w:ascii="Arial" w:hAnsi="Arial"/>
                <w:sz w:val="14"/>
              </w:rPr>
              <w:br/>
              <w:t>к предыдущему году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101,3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102,6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102,1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97,2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100,2</w:t>
            </w:r>
          </w:p>
        </w:tc>
        <w:tc>
          <w:tcPr>
            <w:tcW w:w="681" w:type="dxa"/>
            <w:tcBorders>
              <w:bottom w:val="single" w:sz="6" w:space="0" w:color="auto"/>
              <w:right w:val="nil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101,0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411CD2" w:rsidRPr="00487FA1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100,5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bottom"/>
          </w:tcPr>
          <w:p w:rsidR="00411CD2" w:rsidRPr="00411CD2" w:rsidRDefault="00411CD2" w:rsidP="00C7422D">
            <w:pPr>
              <w:spacing w:before="1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11CD2">
              <w:rPr>
                <w:rFonts w:ascii="Arial" w:hAnsi="Arial"/>
                <w:sz w:val="14"/>
              </w:rPr>
              <w:t>100,1</w:t>
            </w:r>
          </w:p>
        </w:tc>
        <w:tc>
          <w:tcPr>
            <w:tcW w:w="681" w:type="dxa"/>
            <w:tcBorders>
              <w:bottom w:val="single" w:sz="6" w:space="0" w:color="auto"/>
              <w:right w:val="nil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8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before="1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</w:tr>
    </w:tbl>
    <w:p w:rsidR="00681E51" w:rsidRPr="00487FA1" w:rsidRDefault="00681E51" w:rsidP="00681E51">
      <w:pPr>
        <w:pageBreakBefore/>
        <w:spacing w:after="60"/>
        <w:jc w:val="right"/>
        <w:rPr>
          <w:rFonts w:ascii="Arial" w:hAnsi="Arial"/>
          <w:sz w:val="14"/>
          <w:szCs w:val="14"/>
        </w:rPr>
      </w:pPr>
      <w:r w:rsidRPr="00487FA1">
        <w:rPr>
          <w:rFonts w:ascii="Arial" w:hAnsi="Arial"/>
          <w:sz w:val="14"/>
          <w:szCs w:val="14"/>
        </w:rPr>
        <w:lastRenderedPageBreak/>
        <w:t>Продолжение</w:t>
      </w:r>
    </w:p>
    <w:tbl>
      <w:tblPr>
        <w:tblW w:w="5000" w:type="pct"/>
        <w:jc w:val="center"/>
        <w:tblInd w:w="5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83"/>
        <w:gridCol w:w="683"/>
        <w:gridCol w:w="683"/>
        <w:gridCol w:w="681"/>
        <w:gridCol w:w="681"/>
        <w:gridCol w:w="681"/>
        <w:gridCol w:w="681"/>
        <w:gridCol w:w="681"/>
        <w:gridCol w:w="681"/>
        <w:gridCol w:w="681"/>
      </w:tblGrid>
      <w:tr w:rsidR="006169C4" w:rsidRPr="00487FA1">
        <w:trPr>
          <w:cantSplit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284D9E">
            <w:pPr>
              <w:spacing w:before="60" w:after="60"/>
              <w:ind w:right="-15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284D9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284D9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C7422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4" w:rsidRPr="00487FA1" w:rsidRDefault="006169C4" w:rsidP="00284D9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</w:tr>
      <w:tr w:rsidR="006169C4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69C4" w:rsidRPr="00487FA1" w:rsidRDefault="006169C4" w:rsidP="00284D9E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sz w:val="16"/>
              </w:rPr>
              <w:t>ТРАНСПОРТ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Эксплуатационная длина железнод</w:t>
            </w:r>
            <w:r w:rsidRPr="00487FA1">
              <w:rPr>
                <w:rFonts w:ascii="Arial" w:hAnsi="Arial"/>
                <w:sz w:val="14"/>
              </w:rPr>
              <w:t>о</w:t>
            </w:r>
            <w:r w:rsidRPr="00487FA1">
              <w:rPr>
                <w:rFonts w:ascii="Arial" w:hAnsi="Arial"/>
                <w:sz w:val="14"/>
              </w:rPr>
              <w:t xml:space="preserve">рожных путей общего пользования </w:t>
            </w:r>
            <w:r w:rsidRPr="00487FA1">
              <w:rPr>
                <w:rFonts w:ascii="Arial" w:hAnsi="Arial"/>
                <w:sz w:val="14"/>
              </w:rPr>
              <w:br/>
              <w:t xml:space="preserve">(на конец года), </w:t>
            </w:r>
            <w:proofErr w:type="gramStart"/>
            <w:r w:rsidRPr="00487FA1">
              <w:rPr>
                <w:rFonts w:ascii="Arial" w:hAnsi="Arial"/>
                <w:sz w:val="14"/>
              </w:rPr>
              <w:t>км</w:t>
            </w:r>
            <w:proofErr w:type="gramEnd"/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1092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1092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1091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1091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1091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1091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1091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1089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1089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11CD2">
              <w:rPr>
                <w:rFonts w:ascii="Arial" w:hAnsi="Arial"/>
                <w:sz w:val="14"/>
              </w:rPr>
              <w:t>1089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511B5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Протяженность автомобильных дорог общего пользования с твердым покр</w:t>
            </w:r>
            <w:r w:rsidRPr="00487FA1">
              <w:rPr>
                <w:rFonts w:ascii="Arial" w:hAnsi="Arial"/>
                <w:sz w:val="14"/>
              </w:rPr>
              <w:t>ы</w:t>
            </w:r>
            <w:r w:rsidRPr="00487FA1">
              <w:rPr>
                <w:rFonts w:ascii="Arial" w:hAnsi="Arial"/>
                <w:sz w:val="14"/>
              </w:rPr>
              <w:t>тием (на конец года)</w:t>
            </w:r>
            <w:r>
              <w:rPr>
                <w:rFonts w:ascii="Arial" w:hAnsi="Arial"/>
                <w:sz w:val="14"/>
                <w:vertAlign w:val="superscript"/>
              </w:rPr>
              <w:t>10</w:t>
            </w:r>
            <w:r w:rsidRPr="00487FA1">
              <w:rPr>
                <w:rFonts w:ascii="Arial" w:hAnsi="Arial"/>
                <w:sz w:val="14"/>
                <w:vertAlign w:val="superscript"/>
              </w:rPr>
              <w:t>)</w:t>
            </w:r>
            <w:r w:rsidRPr="00487FA1">
              <w:rPr>
                <w:rFonts w:ascii="Arial" w:hAnsi="Arial"/>
                <w:sz w:val="14"/>
              </w:rPr>
              <w:t>, км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9951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11070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15066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15922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16160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16583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  <w:lang w:val="en-US"/>
              </w:rPr>
            </w:pPr>
            <w:r w:rsidRPr="00487FA1">
              <w:rPr>
                <w:rFonts w:ascii="Arial" w:hAnsi="Arial"/>
                <w:spacing w:val="-4"/>
                <w:sz w:val="14"/>
                <w:lang w:val="en-US"/>
              </w:rPr>
              <w:t>16697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16740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16810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11CD2">
              <w:rPr>
                <w:rFonts w:ascii="Arial" w:hAnsi="Arial"/>
                <w:sz w:val="14"/>
              </w:rPr>
              <w:t>16854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Грузооборот автомобильного тран</w:t>
            </w:r>
            <w:r w:rsidRPr="00487FA1">
              <w:rPr>
                <w:rFonts w:ascii="Arial" w:hAnsi="Arial"/>
                <w:sz w:val="14"/>
              </w:rPr>
              <w:t>с</w:t>
            </w:r>
            <w:r w:rsidRPr="00487FA1">
              <w:rPr>
                <w:rFonts w:ascii="Arial" w:hAnsi="Arial"/>
                <w:sz w:val="14"/>
              </w:rPr>
              <w:t>порта, млн т</w:t>
            </w:r>
            <w:r w:rsidRPr="00487FA1">
              <w:rPr>
                <w:rFonts w:ascii="Arial" w:hAnsi="Arial"/>
                <w:sz w:val="14"/>
              </w:rPr>
              <w:sym w:font="Symbol" w:char="F0D7"/>
            </w:r>
            <w:r w:rsidRPr="00487FA1">
              <w:rPr>
                <w:rFonts w:ascii="Arial" w:hAnsi="Arial"/>
                <w:sz w:val="14"/>
              </w:rPr>
              <w:t>км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645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879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1027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831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847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1144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  <w:lang w:val="en-US"/>
              </w:rPr>
            </w:pPr>
            <w:r w:rsidRPr="00487FA1">
              <w:rPr>
                <w:rFonts w:ascii="Arial" w:hAnsi="Arial"/>
                <w:spacing w:val="-4"/>
                <w:sz w:val="14"/>
                <w:lang w:val="en-US"/>
              </w:rPr>
              <w:t>1194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1252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1131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11CD2">
              <w:rPr>
                <w:rFonts w:ascii="Arial" w:hAnsi="Arial"/>
                <w:sz w:val="14"/>
              </w:rPr>
              <w:t>1165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>Пассажирооборот автобусного тран</w:t>
            </w:r>
            <w:r w:rsidRPr="00487FA1">
              <w:rPr>
                <w:rFonts w:ascii="Arial" w:hAnsi="Arial"/>
                <w:spacing w:val="-2"/>
                <w:sz w:val="14"/>
              </w:rPr>
              <w:t>с</w:t>
            </w:r>
            <w:r w:rsidRPr="00487FA1">
              <w:rPr>
                <w:rFonts w:ascii="Arial" w:hAnsi="Arial"/>
                <w:spacing w:val="-2"/>
                <w:sz w:val="14"/>
              </w:rPr>
              <w:t>порта общего пользования,</w:t>
            </w:r>
            <w:r w:rsidRPr="00487FA1">
              <w:rPr>
                <w:rFonts w:ascii="Arial" w:hAnsi="Arial"/>
                <w:sz w:val="14"/>
              </w:rPr>
              <w:t xml:space="preserve"> млн </w:t>
            </w:r>
            <w:proofErr w:type="spellStart"/>
            <w:r w:rsidRPr="00487FA1">
              <w:rPr>
                <w:rFonts w:ascii="Arial" w:hAnsi="Arial"/>
                <w:sz w:val="14"/>
              </w:rPr>
              <w:t>пасс</w:t>
            </w:r>
            <w:r w:rsidRPr="00487FA1">
              <w:rPr>
                <w:rFonts w:ascii="Arial" w:hAnsi="Arial"/>
                <w:sz w:val="14"/>
              </w:rPr>
              <w:t>а</w:t>
            </w:r>
            <w:r w:rsidRPr="00487FA1">
              <w:rPr>
                <w:rFonts w:ascii="Arial" w:hAnsi="Arial"/>
                <w:sz w:val="14"/>
              </w:rPr>
              <w:t>жиро</w:t>
            </w:r>
            <w:proofErr w:type="spellEnd"/>
            <w:r w:rsidRPr="00487FA1">
              <w:rPr>
                <w:rFonts w:ascii="Arial" w:hAnsi="Arial"/>
                <w:sz w:val="14"/>
              </w:rPr>
              <w:t>-километров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731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541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527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550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459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447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451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441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440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11CD2">
              <w:rPr>
                <w:rFonts w:ascii="Arial" w:hAnsi="Arial"/>
                <w:sz w:val="14"/>
              </w:rPr>
              <w:t>395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1CD2" w:rsidRPr="00487FA1" w:rsidRDefault="00411CD2" w:rsidP="00284D9E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sz w:val="16"/>
              </w:rPr>
              <w:t>ИНФОРМАЦИОННЫЕ И КОММУНИКАЦИОННЫЕ ТЕХНОЛОГИИ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Удельный вес домашних хозяйств, </w:t>
            </w:r>
            <w:r w:rsidRPr="00487FA1">
              <w:rPr>
                <w:rFonts w:ascii="Arial" w:hAnsi="Arial"/>
                <w:sz w:val="14"/>
              </w:rPr>
              <w:br/>
              <w:t xml:space="preserve">имевших широкополосный доступ </w:t>
            </w:r>
            <w:r w:rsidRPr="00487FA1">
              <w:rPr>
                <w:rFonts w:ascii="Arial" w:hAnsi="Arial"/>
                <w:sz w:val="14"/>
              </w:rPr>
              <w:br/>
              <w:t xml:space="preserve">к сети Интернет, в общем числе </w:t>
            </w:r>
            <w:r w:rsidRPr="00487FA1">
              <w:rPr>
                <w:rFonts w:ascii="Arial" w:hAnsi="Arial"/>
                <w:sz w:val="14"/>
              </w:rPr>
              <w:br/>
              <w:t>домашних хозяйств, процентов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54,8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55,3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68,6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63,1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65,0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Удельный вес населения, использ</w:t>
            </w:r>
            <w:r w:rsidRPr="00487FA1">
              <w:rPr>
                <w:rFonts w:ascii="Arial" w:hAnsi="Arial"/>
                <w:sz w:val="14"/>
              </w:rPr>
              <w:t>о</w:t>
            </w:r>
            <w:r w:rsidRPr="00487FA1">
              <w:rPr>
                <w:rFonts w:ascii="Arial" w:hAnsi="Arial"/>
                <w:sz w:val="14"/>
              </w:rPr>
              <w:t xml:space="preserve">вавшего сеть Интернет, в общей </w:t>
            </w:r>
            <w:r w:rsidRPr="00487FA1">
              <w:rPr>
                <w:rFonts w:ascii="Arial" w:hAnsi="Arial"/>
                <w:sz w:val="14"/>
              </w:rPr>
              <w:br/>
              <w:t>численности населения, процентов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63,6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71,5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75,1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76,4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77,5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Удельный вес организаций, использ</w:t>
            </w:r>
            <w:r w:rsidRPr="00487FA1">
              <w:rPr>
                <w:rFonts w:ascii="Arial" w:hAnsi="Arial"/>
                <w:sz w:val="14"/>
              </w:rPr>
              <w:t>о</w:t>
            </w:r>
            <w:r w:rsidRPr="00487FA1">
              <w:rPr>
                <w:rFonts w:ascii="Arial" w:hAnsi="Arial"/>
                <w:sz w:val="14"/>
              </w:rPr>
              <w:t xml:space="preserve">вавших широкополосный доступ к сети </w:t>
            </w:r>
            <w:r w:rsidRPr="00487FA1">
              <w:rPr>
                <w:rFonts w:ascii="Arial" w:hAnsi="Arial"/>
                <w:sz w:val="14"/>
              </w:rPr>
              <w:br/>
              <w:t>Интернет, в общем числе обследова</w:t>
            </w:r>
            <w:r w:rsidRPr="00487FA1">
              <w:rPr>
                <w:rFonts w:ascii="Arial" w:hAnsi="Arial"/>
                <w:sz w:val="14"/>
              </w:rPr>
              <w:t>н</w:t>
            </w:r>
            <w:r w:rsidRPr="00487FA1">
              <w:rPr>
                <w:rFonts w:ascii="Arial" w:hAnsi="Arial"/>
                <w:sz w:val="14"/>
              </w:rPr>
              <w:t>ных организаций,  процентов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58,3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79,9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80,1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87,0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85,0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86,6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87FA1">
              <w:rPr>
                <w:rFonts w:ascii="Arial" w:hAnsi="Arial"/>
                <w:sz w:val="14"/>
                <w:lang w:val="en-US"/>
              </w:rPr>
              <w:t>85,4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87,8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pacing w:val="-4"/>
                <w:sz w:val="14"/>
                <w:szCs w:val="14"/>
              </w:rPr>
            </w:pPr>
            <w:r w:rsidRPr="00487FA1">
              <w:rPr>
                <w:rFonts w:ascii="Arial" w:hAnsi="Arial"/>
                <w:spacing w:val="-4"/>
                <w:sz w:val="14"/>
                <w:szCs w:val="14"/>
              </w:rPr>
              <w:t>Число подключенных абонентских устройств мобильной связи на 1000 ч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е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ловек населения (на конец года), шт.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762,8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1671,1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1731,5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1749,7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1725,3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1820,0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1819,5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1910,3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1861,5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1868,3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pacing w:val="-4"/>
                <w:sz w:val="14"/>
                <w:szCs w:val="14"/>
              </w:rPr>
            </w:pPr>
            <w:r w:rsidRPr="00487FA1">
              <w:rPr>
                <w:rFonts w:ascii="Arial" w:hAnsi="Arial"/>
                <w:spacing w:val="-4"/>
                <w:sz w:val="14"/>
                <w:szCs w:val="14"/>
              </w:rPr>
              <w:t>Число активных абонентов широкополо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с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ного доступа к сети Интернет на 100 ч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е</w:t>
            </w:r>
            <w:r w:rsidRPr="00487FA1">
              <w:rPr>
                <w:rFonts w:ascii="Arial" w:hAnsi="Arial"/>
                <w:spacing w:val="-4"/>
                <w:sz w:val="14"/>
                <w:szCs w:val="14"/>
              </w:rPr>
              <w:t>ловек населения (на конец года), единиц: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фиксированного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7,6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8,9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7,9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мобильного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48,0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52,6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56,2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57,2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60,3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64,6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1CD2" w:rsidRPr="00487FA1" w:rsidRDefault="00411CD2" w:rsidP="00284D9E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bCs/>
                <w:sz w:val="16"/>
              </w:rPr>
              <w:t>ФИНАНСЫ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Доходы консолидированного бюджета субъекта, </w:t>
            </w:r>
            <w:proofErr w:type="gramStart"/>
            <w:r w:rsidRPr="00487FA1">
              <w:rPr>
                <w:rFonts w:ascii="Arial" w:hAnsi="Arial"/>
                <w:spacing w:val="-2"/>
                <w:sz w:val="14"/>
              </w:rPr>
              <w:t>млн</w:t>
            </w:r>
            <w:proofErr w:type="gramEnd"/>
            <w:r w:rsidRPr="00487FA1">
              <w:rPr>
                <w:rFonts w:ascii="Arial" w:hAnsi="Arial"/>
                <w:spacing w:val="-2"/>
                <w:sz w:val="14"/>
              </w:rPr>
              <w:t xml:space="preserve"> руб. 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9165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22505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27063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27764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30091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26843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30178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31217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36307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41055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из них доходы муниципальных </w:t>
            </w:r>
            <w:r w:rsidRPr="00487FA1">
              <w:rPr>
                <w:rFonts w:ascii="Arial" w:hAnsi="Arial"/>
                <w:sz w:val="14"/>
              </w:rPr>
              <w:br/>
              <w:t>образований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4939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9839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10780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11822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13612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10729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12120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12445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13563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15807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Расходы консолидированного бюджета субъекта, млн руб. 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8635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23216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30374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32948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32440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28986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31694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32873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36160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41545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из них расходы муниципальных </w:t>
            </w:r>
            <w:r w:rsidRPr="00487FA1">
              <w:rPr>
                <w:rFonts w:ascii="Arial" w:hAnsi="Arial"/>
                <w:sz w:val="14"/>
              </w:rPr>
              <w:br/>
              <w:t>образований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4709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9923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11022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12005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13608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10856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12087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12545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13323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15896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Поступление налогов, сборов и иных </w:t>
            </w:r>
            <w:r w:rsidRPr="00487FA1">
              <w:rPr>
                <w:rFonts w:ascii="Arial" w:hAnsi="Arial"/>
                <w:sz w:val="14"/>
              </w:rPr>
              <w:br/>
              <w:t xml:space="preserve">обязательных платежей в бюджетную систему Российской Федерации, </w:t>
            </w:r>
            <w:r w:rsidRPr="00487FA1">
              <w:rPr>
                <w:rFonts w:ascii="Arial" w:hAnsi="Arial"/>
                <w:sz w:val="14"/>
              </w:rPr>
              <w:br/>
              <w:t>млн руб.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6250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11933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14585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15789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17088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15915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 xml:space="preserve">17302 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18992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23000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24102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Задолженность по налогам и сборам </w:t>
            </w:r>
            <w:r w:rsidRPr="00487FA1">
              <w:rPr>
                <w:rFonts w:ascii="Arial" w:hAnsi="Arial"/>
                <w:sz w:val="14"/>
              </w:rPr>
              <w:br/>
              <w:t xml:space="preserve">в бюджетную систему Российской </w:t>
            </w:r>
            <w:r w:rsidRPr="00487FA1">
              <w:rPr>
                <w:rFonts w:ascii="Arial" w:hAnsi="Arial"/>
                <w:sz w:val="14"/>
              </w:rPr>
              <w:br/>
              <w:t xml:space="preserve">Федерации, млн руб. 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921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995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996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974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1059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1553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2039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2278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7FA1">
              <w:rPr>
                <w:rFonts w:ascii="Arial" w:hAnsi="Arial" w:cs="Arial"/>
                <w:sz w:val="14"/>
                <w:szCs w:val="14"/>
              </w:rPr>
              <w:t>1531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1CD2">
              <w:rPr>
                <w:rFonts w:ascii="Arial" w:hAnsi="Arial" w:cs="Arial"/>
                <w:sz w:val="14"/>
                <w:szCs w:val="14"/>
              </w:rPr>
              <w:t>1148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1CD2" w:rsidRPr="00487FA1" w:rsidRDefault="00411CD2" w:rsidP="00284D9E">
            <w:pPr>
              <w:spacing w:before="8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487FA1">
              <w:rPr>
                <w:rFonts w:ascii="Arial" w:hAnsi="Arial"/>
                <w:b/>
                <w:bCs/>
                <w:sz w:val="16"/>
              </w:rPr>
              <w:t>ЦЕНЫ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Индекс потребительских цен (декабрь </w:t>
            </w:r>
            <w:r w:rsidRPr="00487FA1">
              <w:rPr>
                <w:rFonts w:ascii="Arial" w:hAnsi="Arial"/>
                <w:sz w:val="14"/>
              </w:rPr>
              <w:br/>
              <w:t xml:space="preserve">к декабрю предыдущего года), </w:t>
            </w:r>
            <w:r w:rsidRPr="00487FA1">
              <w:rPr>
                <w:rFonts w:ascii="Arial" w:hAnsi="Arial"/>
                <w:sz w:val="14"/>
              </w:rPr>
              <w:br/>
              <w:t xml:space="preserve">процентов 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110,5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108,6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107,3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107,2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112,0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114,2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105,1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102,4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104,9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1CD2">
              <w:rPr>
                <w:rFonts w:ascii="Arial" w:hAnsi="Arial" w:cs="Arial"/>
                <w:sz w:val="14"/>
                <w:szCs w:val="14"/>
                <w:lang w:val="en-US"/>
              </w:rPr>
              <w:t>102,3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487FA1">
              <w:rPr>
                <w:rFonts w:ascii="Arial" w:hAnsi="Arial"/>
                <w:spacing w:val="-2"/>
                <w:sz w:val="14"/>
              </w:rPr>
              <w:t xml:space="preserve">Стоимость фиксированного набора </w:t>
            </w:r>
            <w:r>
              <w:rPr>
                <w:rFonts w:ascii="Arial" w:hAnsi="Arial"/>
                <w:spacing w:val="-2"/>
                <w:sz w:val="14"/>
              </w:rPr>
              <w:br/>
            </w:r>
            <w:r w:rsidRPr="00487FA1">
              <w:rPr>
                <w:rFonts w:ascii="Arial" w:hAnsi="Arial"/>
                <w:spacing w:val="-2"/>
                <w:sz w:val="14"/>
              </w:rPr>
              <w:t xml:space="preserve">потребительских товаров и услуг </w:t>
            </w:r>
            <w:r>
              <w:rPr>
                <w:rFonts w:ascii="Arial" w:hAnsi="Arial"/>
                <w:spacing w:val="-2"/>
                <w:sz w:val="14"/>
              </w:rPr>
              <w:br/>
            </w:r>
            <w:r w:rsidRPr="00487FA1">
              <w:rPr>
                <w:rFonts w:ascii="Arial" w:hAnsi="Arial"/>
                <w:spacing w:val="-2"/>
                <w:sz w:val="14"/>
              </w:rPr>
              <w:t>(на конец года):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0467BC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руб.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4067,0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7954,0</w:t>
            </w:r>
          </w:p>
        </w:tc>
        <w:tc>
          <w:tcPr>
            <w:tcW w:w="683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9259,0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10135,5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11701,9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13060,3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13811,0</w:t>
            </w:r>
          </w:p>
        </w:tc>
        <w:tc>
          <w:tcPr>
            <w:tcW w:w="681" w:type="dxa"/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14173,5</w:t>
            </w:r>
          </w:p>
        </w:tc>
        <w:tc>
          <w:tcPr>
            <w:tcW w:w="681" w:type="dxa"/>
            <w:tcBorders>
              <w:right w:val="nil"/>
            </w:tcBorders>
            <w:vAlign w:val="bottom"/>
          </w:tcPr>
          <w:p w:rsidR="00411CD2" w:rsidRPr="00511B53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1B53">
              <w:rPr>
                <w:rFonts w:ascii="Arial" w:hAnsi="Arial" w:cs="Arial"/>
                <w:sz w:val="14"/>
                <w:szCs w:val="14"/>
              </w:rPr>
              <w:t>15024,6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1CD2">
              <w:rPr>
                <w:rFonts w:ascii="Arial" w:hAnsi="Arial" w:cs="Arial"/>
                <w:sz w:val="14"/>
                <w:szCs w:val="14"/>
                <w:lang w:val="en-US"/>
              </w:rPr>
              <w:t>15055,8</w:t>
            </w:r>
          </w:p>
        </w:tc>
      </w:tr>
      <w:tr w:rsidR="00411CD2" w:rsidRPr="00487FA1" w:rsidTr="00E335BE">
        <w:trPr>
          <w:cantSplit/>
          <w:jc w:val="center"/>
        </w:trPr>
        <w:tc>
          <w:tcPr>
            <w:tcW w:w="2731" w:type="dxa"/>
            <w:tcBorders>
              <w:left w:val="single" w:sz="6" w:space="0" w:color="auto"/>
              <w:bottom w:val="nil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left="397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 xml:space="preserve">в процентах к среднероссийской </w:t>
            </w:r>
            <w:r w:rsidRPr="00487FA1">
              <w:rPr>
                <w:rFonts w:ascii="Arial" w:hAnsi="Arial"/>
                <w:sz w:val="14"/>
              </w:rPr>
              <w:br/>
              <w:t>стоимости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86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411CD2" w:rsidRPr="00487FA1" w:rsidRDefault="00411CD2" w:rsidP="00F323D3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91</w:t>
            </w:r>
          </w:p>
        </w:tc>
        <w:tc>
          <w:tcPr>
            <w:tcW w:w="683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94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94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97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97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pacing w:val="-4"/>
                <w:sz w:val="14"/>
              </w:rPr>
            </w:pPr>
            <w:r w:rsidRPr="00487FA1">
              <w:rPr>
                <w:rFonts w:ascii="Arial" w:hAnsi="Arial"/>
                <w:spacing w:val="-4"/>
                <w:sz w:val="14"/>
              </w:rPr>
              <w:t>97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487FA1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vAlign w:val="bottom"/>
          </w:tcPr>
          <w:p w:rsidR="00411CD2" w:rsidRPr="00487FA1" w:rsidRDefault="00411CD2" w:rsidP="00C7422D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7FA1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681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411CD2" w:rsidRPr="00411CD2" w:rsidRDefault="00411CD2" w:rsidP="00411CD2">
            <w:pPr>
              <w:spacing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1CD2">
              <w:rPr>
                <w:rFonts w:ascii="Arial" w:hAnsi="Arial" w:cs="Arial"/>
                <w:sz w:val="14"/>
                <w:szCs w:val="14"/>
                <w:lang w:val="en-US"/>
              </w:rPr>
              <w:t>94</w:t>
            </w:r>
          </w:p>
        </w:tc>
      </w:tr>
      <w:tr w:rsidR="00411CD2" w:rsidRPr="00B6452A">
        <w:trPr>
          <w:cantSplit/>
          <w:jc w:val="center"/>
        </w:trPr>
        <w:tc>
          <w:tcPr>
            <w:tcW w:w="954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CD2" w:rsidRPr="008C5A75" w:rsidRDefault="00411CD2" w:rsidP="00F323D3">
            <w:pPr>
              <w:spacing w:before="60" w:after="60"/>
              <w:ind w:left="113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5A75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8C5A75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8C5A75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8C5A75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8C5A75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</w:p>
          <w:p w:rsidR="00411CD2" w:rsidRPr="00D7275C" w:rsidRDefault="00411CD2" w:rsidP="00F323D3">
            <w:pPr>
              <w:ind w:left="113" w:right="113"/>
              <w:jc w:val="both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  <w:r w:rsidRPr="00D7275C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 Д</w:t>
            </w:r>
            <w:r w:rsidRPr="00D7275C">
              <w:rPr>
                <w:rFonts w:ascii="Arial" w:hAnsi="Arial" w:cs="Arial"/>
                <w:color w:val="000000"/>
                <w:sz w:val="12"/>
                <w:szCs w:val="12"/>
              </w:rPr>
              <w:t>анные рассчитаны в соответствии с актуализированной метод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икой</w:t>
            </w:r>
            <w:r w:rsidRPr="00D7275C">
              <w:rPr>
                <w:rFonts w:ascii="Arial" w:hAnsi="Arial" w:cs="Arial"/>
                <w:color w:val="000000"/>
                <w:sz w:val="12"/>
                <w:szCs w:val="12"/>
              </w:rPr>
              <w:t xml:space="preserve"> расчета баланса трудовых ресурсов и оценки затрат труда.</w:t>
            </w:r>
          </w:p>
          <w:p w:rsidR="00411CD2" w:rsidRPr="00340CAA" w:rsidRDefault="00411CD2" w:rsidP="000062EF">
            <w:pPr>
              <w:ind w:left="226" w:right="113" w:hanging="113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D42584">
              <w:rPr>
                <w:rFonts w:ascii="Arial" w:hAnsi="Arial" w:cs="Arial"/>
                <w:color w:val="000000"/>
                <w:sz w:val="12"/>
                <w:szCs w:val="12"/>
              </w:rPr>
              <w:t xml:space="preserve">Данные </w:t>
            </w:r>
            <w:r>
              <w:rPr>
                <w:rFonts w:ascii="Arial" w:hAnsi="Arial" w:cs="Arial"/>
                <w:sz w:val="12"/>
                <w:szCs w:val="12"/>
              </w:rPr>
              <w:t xml:space="preserve">за 2016 – 2017 гг. </w:t>
            </w:r>
            <w:r w:rsidRPr="00D42584">
              <w:rPr>
                <w:rFonts w:ascii="Arial" w:hAnsi="Arial" w:cs="Arial"/>
                <w:color w:val="000000"/>
                <w:sz w:val="12"/>
                <w:szCs w:val="12"/>
              </w:rPr>
              <w:t xml:space="preserve">приведены не включая единовременную денежную </w:t>
            </w:r>
            <w:r w:rsidRPr="00340CAA">
              <w:rPr>
                <w:rFonts w:ascii="Arial" w:hAnsi="Arial" w:cs="Arial"/>
                <w:sz w:val="12"/>
                <w:szCs w:val="12"/>
              </w:rPr>
              <w:t>выплату в размере 5</w:t>
            </w:r>
            <w:r w:rsidRPr="0015225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тысяч</w:t>
            </w:r>
            <w:r w:rsidRPr="00340CAA">
              <w:rPr>
                <w:rFonts w:ascii="Arial" w:hAnsi="Arial" w:cs="Arial"/>
                <w:sz w:val="12"/>
                <w:szCs w:val="12"/>
              </w:rPr>
              <w:t xml:space="preserve"> рублей, назначенную в соответствии с Федеральным законом от 22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40CAA">
                <w:rPr>
                  <w:rFonts w:ascii="Arial" w:hAnsi="Arial" w:cs="Arial"/>
                  <w:sz w:val="12"/>
                  <w:szCs w:val="12"/>
                </w:rPr>
                <w:t>2016 г</w:t>
              </w:r>
            </w:smartTag>
            <w:r w:rsidRPr="00340CAA">
              <w:rPr>
                <w:rFonts w:ascii="Arial" w:hAnsi="Arial" w:cs="Arial"/>
                <w:sz w:val="12"/>
                <w:szCs w:val="12"/>
              </w:rPr>
              <w:t xml:space="preserve">. № 385-ФЗ. Средний размер назначенных пенсий, включая единовременную денежную выплату,  составил по состоянию на 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40CAA">
                <w:rPr>
                  <w:rFonts w:ascii="Arial" w:hAnsi="Arial" w:cs="Arial"/>
                  <w:sz w:val="12"/>
                  <w:szCs w:val="12"/>
                </w:rPr>
                <w:t>2017 г</w:t>
              </w:r>
            </w:smartTag>
            <w:r w:rsidRPr="00340CAA">
              <w:rPr>
                <w:rFonts w:ascii="Arial" w:hAnsi="Arial" w:cs="Arial"/>
                <w:sz w:val="12"/>
                <w:szCs w:val="12"/>
              </w:rPr>
              <w:t xml:space="preserve">. – 16762 рублей, реальный размер назначенных пенсий по состоянию на 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40CAA">
                <w:rPr>
                  <w:rFonts w:ascii="Arial" w:hAnsi="Arial" w:cs="Arial"/>
                  <w:sz w:val="12"/>
                  <w:szCs w:val="12"/>
                </w:rPr>
                <w:t>2017 г</w:t>
              </w:r>
            </w:smartTag>
            <w:r w:rsidRPr="00340CAA">
              <w:rPr>
                <w:rFonts w:ascii="Arial" w:hAnsi="Arial" w:cs="Arial"/>
                <w:sz w:val="12"/>
                <w:szCs w:val="12"/>
              </w:rPr>
              <w:t>. –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0CAA">
              <w:rPr>
                <w:rFonts w:ascii="Arial" w:hAnsi="Arial" w:cs="Arial"/>
                <w:sz w:val="12"/>
                <w:szCs w:val="12"/>
              </w:rPr>
              <w:t xml:space="preserve">139,8%, по состоянию на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40CAA">
                <w:rPr>
                  <w:rFonts w:ascii="Arial" w:hAnsi="Arial" w:cs="Arial"/>
                  <w:sz w:val="12"/>
                  <w:szCs w:val="12"/>
                </w:rPr>
                <w:t>2018 г</w:t>
              </w:r>
            </w:smartTag>
            <w:r w:rsidRPr="00340CAA">
              <w:rPr>
                <w:rFonts w:ascii="Arial" w:hAnsi="Arial" w:cs="Arial"/>
                <w:sz w:val="12"/>
                <w:szCs w:val="12"/>
              </w:rPr>
              <w:t>. – 73,7%.</w:t>
            </w:r>
          </w:p>
          <w:p w:rsidR="00411CD2" w:rsidRPr="00136EFE" w:rsidRDefault="00411CD2" w:rsidP="007E21B4">
            <w:pPr>
              <w:ind w:left="226" w:right="113" w:hanging="113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340CAA"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  <w:r>
              <w:rPr>
                <w:rFonts w:ascii="Arial" w:hAnsi="Arial" w:cs="Arial"/>
                <w:sz w:val="12"/>
                <w:szCs w:val="12"/>
              </w:rPr>
              <w:t> </w:t>
            </w:r>
            <w:r w:rsidRPr="00340CAA">
              <w:rPr>
                <w:rFonts w:ascii="Arial" w:hAnsi="Arial"/>
                <w:sz w:val="12"/>
                <w:szCs w:val="12"/>
              </w:rPr>
              <w:t>В связи с отсутствием нормативно-правового акта, устанавливающего порядок государственного учета жилищного фонда в Российской</w:t>
            </w:r>
            <w:r w:rsidRPr="00A212AB">
              <w:rPr>
                <w:rFonts w:ascii="Arial" w:hAnsi="Arial"/>
                <w:sz w:val="12"/>
                <w:szCs w:val="12"/>
              </w:rPr>
              <w:t xml:space="preserve"> Федерации, в том числе </w:t>
            </w:r>
            <w:r w:rsidRPr="00F323D3">
              <w:rPr>
                <w:rFonts w:ascii="Arial" w:hAnsi="Arial"/>
                <w:spacing w:val="-2"/>
                <w:sz w:val="12"/>
                <w:szCs w:val="12"/>
              </w:rPr>
              <w:t xml:space="preserve">его государственного технического учета (включая техническую инвентаризацию), официальная статистическая информация </w:t>
            </w:r>
            <w:proofErr w:type="gramStart"/>
            <w:r w:rsidRPr="00F323D3">
              <w:rPr>
                <w:rFonts w:ascii="Arial" w:hAnsi="Arial"/>
                <w:spacing w:val="-2"/>
                <w:sz w:val="12"/>
                <w:szCs w:val="12"/>
              </w:rPr>
              <w:t>за</w:t>
            </w:r>
            <w:proofErr w:type="gramEnd"/>
            <w:r w:rsidRPr="00F323D3">
              <w:rPr>
                <w:rFonts w:ascii="Arial" w:hAnsi="Arial"/>
                <w:spacing w:val="-2"/>
                <w:sz w:val="12"/>
                <w:szCs w:val="12"/>
              </w:rPr>
              <w:t xml:space="preserve"> </w:t>
            </w:r>
            <w:r w:rsidRPr="00F323D3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о жилищном фонде начиная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23D3">
                <w:rPr>
                  <w:rFonts w:ascii="Arial" w:hAnsi="Arial" w:cs="Arial"/>
                  <w:color w:val="000000"/>
                  <w:spacing w:val="-2"/>
                  <w:sz w:val="12"/>
                  <w:szCs w:val="12"/>
                </w:rPr>
                <w:t>2013 г</w:t>
              </w:r>
            </w:smartTag>
            <w:r w:rsidRPr="00F323D3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формируется</w:t>
            </w:r>
            <w:r w:rsidRPr="00B6452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A212AB">
              <w:rPr>
                <w:rFonts w:ascii="Arial" w:hAnsi="Arial"/>
                <w:sz w:val="12"/>
                <w:szCs w:val="12"/>
              </w:rPr>
              <w:t xml:space="preserve">не по полному кругу </w:t>
            </w:r>
            <w:r>
              <w:rPr>
                <w:rFonts w:ascii="Arial" w:hAnsi="Arial"/>
                <w:sz w:val="12"/>
                <w:szCs w:val="12"/>
              </w:rPr>
              <w:t>единиц учета</w:t>
            </w:r>
            <w:r w:rsidRPr="00A212AB">
              <w:rPr>
                <w:rFonts w:ascii="Arial" w:hAnsi="Arial"/>
                <w:sz w:val="12"/>
                <w:szCs w:val="12"/>
              </w:rPr>
              <w:t>.</w:t>
            </w:r>
          </w:p>
          <w:p w:rsidR="00411CD2" w:rsidRPr="00A212AB" w:rsidRDefault="00411CD2" w:rsidP="000062EF">
            <w:pPr>
              <w:ind w:left="226" w:right="113" w:hanging="113"/>
              <w:jc w:val="both"/>
              <w:rPr>
                <w:rFonts w:ascii="Arial" w:hAnsi="Arial"/>
                <w:sz w:val="12"/>
                <w:szCs w:val="12"/>
              </w:rPr>
            </w:pPr>
            <w:r w:rsidRPr="00340CAA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  <w:r>
              <w:rPr>
                <w:rFonts w:ascii="Arial" w:hAnsi="Arial" w:cs="Arial"/>
                <w:sz w:val="12"/>
                <w:szCs w:val="12"/>
              </w:rPr>
              <w:t> </w:t>
            </w:r>
            <w:r w:rsidRPr="00EA654D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Начиная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654D">
                <w:rPr>
                  <w:rFonts w:ascii="Arial" w:hAnsi="Arial" w:cs="Arial"/>
                  <w:color w:val="000000"/>
                  <w:spacing w:val="-2"/>
                  <w:sz w:val="12"/>
                  <w:szCs w:val="12"/>
                </w:rPr>
                <w:t>2015 г</w:t>
              </w:r>
            </w:smartTag>
            <w:r w:rsidRPr="00EA654D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. по данным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Минпросвещения</w:t>
            </w:r>
            <w:proofErr w:type="spellEnd"/>
            <w:r w:rsidRPr="00EA654D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России. Данные выгружены из федерального сегмента электронной очереди по состоянию на 31 декабря 201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9</w:t>
            </w:r>
            <w:r w:rsidRPr="00EA654D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г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.</w:t>
            </w:r>
          </w:p>
          <w:p w:rsidR="00411CD2" w:rsidRDefault="00411CD2" w:rsidP="00511B53">
            <w:pPr>
              <w:ind w:left="113" w:right="113"/>
              <w:jc w:val="both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EA654D">
              <w:rPr>
                <w:rFonts w:ascii="Arial" w:hAnsi="Arial" w:cs="Arial"/>
                <w:color w:val="000000"/>
                <w:spacing w:val="-2"/>
                <w:sz w:val="12"/>
                <w:szCs w:val="12"/>
                <w:vertAlign w:val="superscript"/>
              </w:rPr>
              <w:t>5)</w:t>
            </w:r>
            <w:r w:rsidRPr="00511B5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ED03FC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До 2018 г. – охват детей дошкольным образованием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.</w:t>
            </w:r>
          </w:p>
          <w:p w:rsidR="00411CD2" w:rsidRPr="00EA654D" w:rsidRDefault="00411CD2" w:rsidP="00F323D3">
            <w:pPr>
              <w:ind w:left="113" w:right="113"/>
              <w:jc w:val="both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C749B9">
              <w:rPr>
                <w:rFonts w:cs="Arial"/>
                <w:color w:val="000000"/>
                <w:sz w:val="12"/>
                <w:szCs w:val="12"/>
                <w:vertAlign w:val="superscript"/>
              </w:rPr>
              <w:t>6)</w:t>
            </w:r>
            <w:r>
              <w:rPr>
                <w:rFonts w:cs="Arial"/>
                <w:color w:val="000000"/>
                <w:sz w:val="12"/>
                <w:szCs w:val="12"/>
              </w:rPr>
              <w:t> </w:t>
            </w:r>
            <w:r w:rsidRPr="008C5A75">
              <w:rPr>
                <w:rFonts w:ascii="Arial" w:hAnsi="Arial"/>
                <w:color w:val="000000"/>
                <w:sz w:val="12"/>
                <w:szCs w:val="12"/>
              </w:rPr>
              <w:t xml:space="preserve">С учетом переоценки 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</w:rPr>
              <w:t>(см. методологические пояснения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к разделу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</w:rPr>
              <w:t>).</w:t>
            </w:r>
          </w:p>
          <w:p w:rsidR="00411CD2" w:rsidRPr="008C5A75" w:rsidRDefault="00411CD2" w:rsidP="00F323D3">
            <w:pPr>
              <w:ind w:left="113" w:right="113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vertAlign w:val="superscript"/>
              </w:rPr>
              <w:t>7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</w:rPr>
              <w:t>По коммерческим организациям (без субъектов малого предпринимательства).</w:t>
            </w:r>
          </w:p>
          <w:p w:rsidR="00411CD2" w:rsidRPr="008C5A75" w:rsidRDefault="00411CD2" w:rsidP="007E21B4">
            <w:pPr>
              <w:ind w:left="226" w:right="113" w:hanging="113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8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46715C">
              <w:rPr>
                <w:rFonts w:ascii="Arial" w:hAnsi="Arial" w:cs="Arial"/>
                <w:spacing w:val="-2"/>
                <w:sz w:val="12"/>
                <w:szCs w:val="12"/>
                <w:lang w:val="en-US"/>
              </w:rPr>
              <w:t>C</w:t>
            </w:r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715C">
                <w:rPr>
                  <w:rFonts w:ascii="Arial" w:hAnsi="Arial" w:cs="Arial"/>
                  <w:spacing w:val="-2"/>
                  <w:sz w:val="12"/>
                  <w:szCs w:val="12"/>
                </w:rPr>
                <w:t>2015 г</w:t>
              </w:r>
            </w:smartTag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 xml:space="preserve">. данные приведены по агрегированному индексу производства по видам экономической деятельности «Добыча полезных ископаемых», «Обрабатывающие </w:t>
            </w:r>
            <w:r w:rsidRPr="00511B53">
              <w:rPr>
                <w:rFonts w:ascii="Arial" w:hAnsi="Arial" w:cs="Arial"/>
                <w:sz w:val="12"/>
                <w:szCs w:val="12"/>
              </w:rPr>
              <w:t>производства</w:t>
            </w:r>
            <w:r w:rsidRPr="00F43546">
              <w:rPr>
                <w:rFonts w:ascii="Arial" w:hAnsi="Arial" w:cs="Arial"/>
                <w:spacing w:val="-4"/>
                <w:sz w:val="12"/>
                <w:szCs w:val="12"/>
              </w:rPr>
              <w:t>», «Обеспечение электрической энергией, газом  и паром; кондиционирование воздуха», «Водоснабжение; водоотведение, организация сбора и утилизации</w:t>
            </w:r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>отходов, деятельность по ликвидации загрязнений» (ОКВЭД</w:t>
            </w:r>
            <w:proofErr w:type="gramStart"/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>2</w:t>
            </w:r>
            <w:proofErr w:type="gramEnd"/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 xml:space="preserve">), до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715C">
                <w:rPr>
                  <w:rFonts w:ascii="Arial" w:hAnsi="Arial" w:cs="Arial"/>
                  <w:spacing w:val="-2"/>
                  <w:sz w:val="12"/>
                  <w:szCs w:val="12"/>
                </w:rPr>
                <w:t>2015 г</w:t>
              </w:r>
            </w:smartTag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–</w:t>
            </w:r>
            <w:r w:rsidRPr="0046715C">
              <w:rPr>
                <w:rFonts w:ascii="Arial" w:hAnsi="Arial" w:cs="Arial"/>
                <w:spacing w:val="-2"/>
                <w:sz w:val="12"/>
                <w:szCs w:val="12"/>
              </w:rPr>
              <w:t xml:space="preserve"> по видам экономической деятельности «Добыча полезных ископаемых», «Обрабатывающие производства», «Производство и распределение электроэнергии, газа и воды» (ОКВЭД).</w:t>
            </w:r>
          </w:p>
          <w:p w:rsidR="00411CD2" w:rsidRPr="008C5A75" w:rsidRDefault="00411CD2" w:rsidP="00511B53">
            <w:pPr>
              <w:ind w:left="226" w:right="113" w:hanging="113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9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>
              <w:rPr>
                <w:rFonts w:ascii="Arial" w:hAnsi="Arial" w:cs="Arial"/>
                <w:sz w:val="12"/>
                <w:szCs w:val="12"/>
              </w:rPr>
              <w:t xml:space="preserve">Данные за 2015 – 2018 гг. уточнены по итогам ретроспективного пересчета индексов производства, проведенного в связи с переходом в расчетах индексов </w:t>
            </w:r>
            <w:r>
              <w:rPr>
                <w:rFonts w:ascii="Arial" w:hAnsi="Arial" w:cs="Arial"/>
                <w:sz w:val="12"/>
                <w:szCs w:val="12"/>
              </w:rPr>
              <w:br/>
              <w:t>производства на новый базисный 2018 г.</w:t>
            </w:r>
          </w:p>
          <w:p w:rsidR="00411CD2" w:rsidRPr="00F323D3" w:rsidRDefault="00411CD2" w:rsidP="00511B53">
            <w:pPr>
              <w:ind w:left="170" w:right="113" w:hanging="113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10</w:t>
            </w:r>
            <w:r w:rsidRPr="008C5A75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8C5A75">
              <w:rPr>
                <w:rFonts w:ascii="Arial" w:hAnsi="Arial"/>
                <w:color w:val="000000"/>
                <w:sz w:val="12"/>
                <w:szCs w:val="12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C5A75">
                <w:rPr>
                  <w:rFonts w:ascii="Arial" w:hAnsi="Arial"/>
                  <w:color w:val="000000"/>
                  <w:sz w:val="12"/>
                  <w:szCs w:val="12"/>
                </w:rPr>
                <w:t>2012 г</w:t>
              </w:r>
            </w:smartTag>
            <w:r w:rsidRPr="008C5A75">
              <w:rPr>
                <w:rFonts w:ascii="Arial" w:hAnsi="Arial"/>
                <w:color w:val="000000"/>
                <w:sz w:val="12"/>
                <w:szCs w:val="12"/>
              </w:rPr>
              <w:t>. – включая протяженность улиц.</w:t>
            </w:r>
          </w:p>
        </w:tc>
      </w:tr>
    </w:tbl>
    <w:p w:rsidR="00970DFE" w:rsidRPr="00A212AB" w:rsidRDefault="00970DFE" w:rsidP="0050562D">
      <w:pPr>
        <w:jc w:val="center"/>
        <w:rPr>
          <w:rFonts w:ascii="Arial" w:hAnsi="Arial" w:cs="Arial"/>
          <w:sz w:val="4"/>
          <w:szCs w:val="4"/>
        </w:rPr>
      </w:pPr>
    </w:p>
    <w:sectPr w:rsidR="00970DFE" w:rsidRPr="00A212A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numFmt w:val="lowerRoman"/>
      </w:footnotePr>
      <w:endnotePr>
        <w:numFmt w:val="decimal"/>
      </w:endnotePr>
      <w:pgSz w:w="11913" w:h="16834" w:code="55"/>
      <w:pgMar w:top="2835" w:right="1191" w:bottom="1928" w:left="1191" w:header="2268" w:footer="1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E3" w:rsidRDefault="00CA3BE3">
      <w:r>
        <w:separator/>
      </w:r>
    </w:p>
  </w:endnote>
  <w:endnote w:type="continuationSeparator" w:id="0">
    <w:p w:rsidR="00CA3BE3" w:rsidRDefault="00C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4"/>
      <w:gridCol w:w="8921"/>
    </w:tblGrid>
    <w:tr w:rsidR="00CA3BE3" w:rsidTr="00E17AAE">
      <w:trPr>
        <w:cantSplit/>
        <w:jc w:val="center"/>
      </w:trPr>
      <w:tc>
        <w:tcPr>
          <w:tcW w:w="604" w:type="dxa"/>
        </w:tcPr>
        <w:p w:rsidR="00CA3BE3" w:rsidRDefault="00CA3BE3" w:rsidP="00E17AAE">
          <w:pPr>
            <w:pStyle w:val="a5"/>
            <w:spacing w:before="120"/>
            <w:rPr>
              <w:rStyle w:val="af1"/>
            </w:rPr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 w:rsidR="00237E54">
            <w:rPr>
              <w:rStyle w:val="af1"/>
              <w:noProof/>
            </w:rPr>
            <w:t>248</w:t>
          </w:r>
          <w:r>
            <w:rPr>
              <w:rStyle w:val="af1"/>
            </w:rPr>
            <w:fldChar w:fldCharType="end"/>
          </w:r>
        </w:p>
      </w:tc>
      <w:tc>
        <w:tcPr>
          <w:tcW w:w="8921" w:type="dxa"/>
        </w:tcPr>
        <w:p w:rsidR="00CA3BE3" w:rsidRDefault="00CA3BE3" w:rsidP="006E46D3">
          <w:pPr>
            <w:pStyle w:val="a5"/>
            <w:spacing w:before="120"/>
            <w:jc w:val="right"/>
            <w:rPr>
              <w:rStyle w:val="af1"/>
            </w:rPr>
          </w:pPr>
          <w:r>
            <w:rPr>
              <w:i/>
            </w:rPr>
            <w:t>Регионы России.  Основные характеристики субъектов Российской Федерации. 2020</w:t>
          </w:r>
        </w:p>
      </w:tc>
    </w:tr>
  </w:tbl>
  <w:p w:rsidR="00CA3BE3" w:rsidRDefault="00CA3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6"/>
      <w:gridCol w:w="609"/>
    </w:tblGrid>
    <w:tr w:rsidR="00CA3BE3">
      <w:trPr>
        <w:cantSplit/>
        <w:jc w:val="center"/>
      </w:trPr>
      <w:tc>
        <w:tcPr>
          <w:tcW w:w="8916" w:type="dxa"/>
        </w:tcPr>
        <w:p w:rsidR="00CA3BE3" w:rsidRDefault="00CA3BE3" w:rsidP="00896C1F">
          <w:pPr>
            <w:pStyle w:val="a5"/>
            <w:spacing w:before="120"/>
            <w:ind w:left="113"/>
            <w:rPr>
              <w:rStyle w:val="af1"/>
            </w:rPr>
          </w:pPr>
          <w:r>
            <w:rPr>
              <w:i/>
            </w:rPr>
            <w:t>Регионы России.  Основные характеристики субъектов Российской Федерации. 2019</w:t>
          </w:r>
        </w:p>
      </w:tc>
      <w:tc>
        <w:tcPr>
          <w:tcW w:w="609" w:type="dxa"/>
        </w:tcPr>
        <w:p w:rsidR="00CA3BE3" w:rsidRDefault="00CA3BE3" w:rsidP="00896C1F">
          <w:pPr>
            <w:pStyle w:val="a5"/>
            <w:spacing w:before="120"/>
            <w:jc w:val="right"/>
            <w:rPr>
              <w:rStyle w:val="af1"/>
            </w:rPr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>
            <w:rPr>
              <w:rStyle w:val="af1"/>
              <w:noProof/>
            </w:rPr>
            <w:t>249</w:t>
          </w:r>
          <w:r>
            <w:rPr>
              <w:rStyle w:val="af1"/>
            </w:rPr>
            <w:fldChar w:fldCharType="end"/>
          </w:r>
        </w:p>
      </w:tc>
    </w:tr>
  </w:tbl>
  <w:p w:rsidR="00CA3BE3" w:rsidRDefault="00CA3B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3"/>
      <w:gridCol w:w="612"/>
    </w:tblGrid>
    <w:tr w:rsidR="00CA3BE3" w:rsidTr="00E17AAE">
      <w:trPr>
        <w:cantSplit/>
        <w:jc w:val="center"/>
      </w:trPr>
      <w:tc>
        <w:tcPr>
          <w:tcW w:w="8913" w:type="dxa"/>
        </w:tcPr>
        <w:p w:rsidR="00CA3BE3" w:rsidRDefault="00CA3BE3" w:rsidP="006E46D3">
          <w:pPr>
            <w:pStyle w:val="a5"/>
            <w:spacing w:before="120"/>
            <w:rPr>
              <w:rStyle w:val="af1"/>
            </w:rPr>
          </w:pPr>
          <w:r>
            <w:rPr>
              <w:i/>
            </w:rPr>
            <w:t>Регионы России.  Основные характеристики субъектов Российской Федерации. 2020</w:t>
          </w:r>
        </w:p>
      </w:tc>
      <w:tc>
        <w:tcPr>
          <w:tcW w:w="612" w:type="dxa"/>
        </w:tcPr>
        <w:p w:rsidR="00CA3BE3" w:rsidRDefault="00CA3BE3" w:rsidP="00E17AAE">
          <w:pPr>
            <w:pStyle w:val="a5"/>
            <w:spacing w:before="120"/>
            <w:jc w:val="right"/>
            <w:rPr>
              <w:rStyle w:val="af1"/>
            </w:rPr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 w:rsidR="00237E54">
            <w:rPr>
              <w:rStyle w:val="af1"/>
              <w:noProof/>
            </w:rPr>
            <w:t>247</w:t>
          </w:r>
          <w:r>
            <w:rPr>
              <w:rStyle w:val="af1"/>
            </w:rPr>
            <w:fldChar w:fldCharType="end"/>
          </w:r>
        </w:p>
      </w:tc>
    </w:tr>
  </w:tbl>
  <w:p w:rsidR="00CA3BE3" w:rsidRDefault="00CA3BE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4"/>
      <w:gridCol w:w="8927"/>
    </w:tblGrid>
    <w:tr w:rsidR="00CA3BE3">
      <w:trPr>
        <w:cantSplit/>
        <w:jc w:val="center"/>
      </w:trPr>
      <w:tc>
        <w:tcPr>
          <w:tcW w:w="604" w:type="dxa"/>
        </w:tcPr>
        <w:p w:rsidR="00CA3BE3" w:rsidRDefault="00CA3BE3" w:rsidP="00896C1F">
          <w:pPr>
            <w:pStyle w:val="a5"/>
            <w:spacing w:before="120"/>
            <w:rPr>
              <w:rStyle w:val="af1"/>
            </w:rPr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 w:rsidR="003408D5">
            <w:rPr>
              <w:rStyle w:val="af1"/>
              <w:noProof/>
            </w:rPr>
            <w:t>250</w:t>
          </w:r>
          <w:r>
            <w:rPr>
              <w:rStyle w:val="af1"/>
            </w:rPr>
            <w:fldChar w:fldCharType="end"/>
          </w:r>
        </w:p>
      </w:tc>
      <w:tc>
        <w:tcPr>
          <w:tcW w:w="8927" w:type="dxa"/>
        </w:tcPr>
        <w:p w:rsidR="00CA3BE3" w:rsidRDefault="00CA3BE3" w:rsidP="006E46D3">
          <w:pPr>
            <w:pStyle w:val="a5"/>
            <w:spacing w:before="120"/>
            <w:jc w:val="right"/>
            <w:rPr>
              <w:rStyle w:val="af1"/>
            </w:rPr>
          </w:pPr>
          <w:r>
            <w:rPr>
              <w:i/>
            </w:rPr>
            <w:t>Регионы России.  Основные характеристики субъектов Российской Федерации. 2020</w:t>
          </w:r>
        </w:p>
      </w:tc>
    </w:tr>
  </w:tbl>
  <w:p w:rsidR="00CA3BE3" w:rsidRDefault="00CA3BE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7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7"/>
      <w:gridCol w:w="608"/>
    </w:tblGrid>
    <w:tr w:rsidR="00CA3BE3">
      <w:trPr>
        <w:cantSplit/>
        <w:jc w:val="center"/>
      </w:trPr>
      <w:tc>
        <w:tcPr>
          <w:tcW w:w="8917" w:type="dxa"/>
        </w:tcPr>
        <w:p w:rsidR="00CA3BE3" w:rsidRDefault="00CA3BE3" w:rsidP="006E46D3">
          <w:pPr>
            <w:pStyle w:val="a5"/>
            <w:spacing w:before="120"/>
            <w:rPr>
              <w:rStyle w:val="af1"/>
            </w:rPr>
          </w:pPr>
          <w:r>
            <w:rPr>
              <w:i/>
            </w:rPr>
            <w:t>Регионы России.  Основные характеристики субъектов Российской Федерации. 2020</w:t>
          </w:r>
        </w:p>
      </w:tc>
      <w:tc>
        <w:tcPr>
          <w:tcW w:w="608" w:type="dxa"/>
        </w:tcPr>
        <w:p w:rsidR="00CA3BE3" w:rsidRDefault="00CA3BE3" w:rsidP="00834A58">
          <w:pPr>
            <w:pStyle w:val="a5"/>
            <w:spacing w:before="120"/>
            <w:jc w:val="right"/>
            <w:rPr>
              <w:rStyle w:val="af1"/>
            </w:rPr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 w:rsidR="003408D5">
            <w:rPr>
              <w:rStyle w:val="af1"/>
              <w:noProof/>
            </w:rPr>
            <w:t>251</w:t>
          </w:r>
          <w:r>
            <w:rPr>
              <w:rStyle w:val="af1"/>
            </w:rPr>
            <w:fldChar w:fldCharType="end"/>
          </w:r>
        </w:p>
      </w:tc>
    </w:tr>
  </w:tbl>
  <w:p w:rsidR="00CA3BE3" w:rsidRDefault="00CA3BE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E3" w:rsidRDefault="00CA3BE3">
    <w:pPr>
      <w:pStyle w:val="a5"/>
      <w:tabs>
        <w:tab w:val="left" w:leader="hyphen" w:pos="9582"/>
      </w:tabs>
    </w:pPr>
    <w:r>
      <w:tab/>
    </w:r>
  </w:p>
  <w:p w:rsidR="00CA3BE3" w:rsidRDefault="00CA3BE3">
    <w:pPr>
      <w:pStyle w:val="a5"/>
      <w:tabs>
        <w:tab w:val="left" w:pos="9356"/>
      </w:tabs>
    </w:pPr>
    <w:r>
      <w:rPr>
        <w:i/>
      </w:rPr>
      <w:t>Регионы России</w:t>
    </w:r>
    <w:r>
      <w:rPr>
        <w:i/>
      </w:rP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E3" w:rsidRDefault="00CA3BE3">
      <w:r>
        <w:separator/>
      </w:r>
    </w:p>
  </w:footnote>
  <w:footnote w:type="continuationSeparator" w:id="0">
    <w:p w:rsidR="00CA3BE3" w:rsidRDefault="00CA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80"/>
      <w:gridCol w:w="4402"/>
      <w:gridCol w:w="2644"/>
    </w:tblGrid>
    <w:tr w:rsidR="00CA3BE3">
      <w:trPr>
        <w:jc w:val="center"/>
      </w:trPr>
      <w:tc>
        <w:tcPr>
          <w:tcW w:w="2480" w:type="dxa"/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402" w:type="dxa"/>
          <w:vAlign w:val="center"/>
        </w:tcPr>
        <w:p w:rsidR="00CA3BE3" w:rsidRDefault="00CA3BE3">
          <w:pPr>
            <w:pStyle w:val="a7"/>
            <w:spacing w:before="90" w:after="9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СЕВЕРО-ЗАПАДНЫЙ ФЕДЕРАЛЬНЫЙ ОКРУГ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ПСКОВСКАЯ ОБЛАСТЬ</w:t>
          </w:r>
        </w:p>
      </w:tc>
      <w:tc>
        <w:tcPr>
          <w:tcW w:w="2644" w:type="dxa"/>
          <w:tcBorders>
            <w:left w:val="nil"/>
          </w:tcBorders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A3BE3" w:rsidRDefault="00CA3B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80"/>
      <w:gridCol w:w="4402"/>
      <w:gridCol w:w="2644"/>
    </w:tblGrid>
    <w:tr w:rsidR="00CA3BE3">
      <w:trPr>
        <w:jc w:val="center"/>
      </w:trPr>
      <w:tc>
        <w:tcPr>
          <w:tcW w:w="2480" w:type="dxa"/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402" w:type="dxa"/>
          <w:vAlign w:val="center"/>
        </w:tcPr>
        <w:p w:rsidR="00CA3BE3" w:rsidRDefault="00CA3BE3">
          <w:pPr>
            <w:pStyle w:val="a7"/>
            <w:spacing w:before="90" w:after="9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СЕВЕРО-ЗАПАДНЫЙ ФЕДЕРАЛЬНЫЙ ОКРУГ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ПСКОВСКАЯ ОБЛАСТЬ</w:t>
          </w:r>
        </w:p>
      </w:tc>
      <w:tc>
        <w:tcPr>
          <w:tcW w:w="2644" w:type="dxa"/>
          <w:tcBorders>
            <w:left w:val="nil"/>
          </w:tcBorders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A3BE3" w:rsidRDefault="00CA3B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741"/>
    </w:tblGrid>
    <w:tr w:rsidR="00CA3BE3">
      <w:trPr>
        <w:jc w:val="center"/>
      </w:trPr>
      <w:tc>
        <w:tcPr>
          <w:tcW w:w="9741" w:type="dxa"/>
        </w:tcPr>
        <w:p w:rsidR="00CA3BE3" w:rsidRDefault="00CA3BE3">
          <w:pPr>
            <w:spacing w:after="60"/>
            <w:jc w:val="center"/>
            <w:rPr>
              <w:spacing w:val="100"/>
              <w:sz w:val="36"/>
            </w:rPr>
          </w:pPr>
          <w:r>
            <w:rPr>
              <w:rFonts w:ascii="Arial" w:hAnsi="Arial"/>
              <w:b/>
              <w:spacing w:val="100"/>
              <w:sz w:val="36"/>
            </w:rPr>
            <w:t xml:space="preserve">ПСКОВСКАЯ ОБЛАСТЬ  </w:t>
          </w:r>
        </w:p>
      </w:tc>
    </w:tr>
  </w:tbl>
  <w:p w:rsidR="00CA3BE3" w:rsidRDefault="00CA3BE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80"/>
      <w:gridCol w:w="4402"/>
      <w:gridCol w:w="2644"/>
    </w:tblGrid>
    <w:tr w:rsidR="00CA3BE3">
      <w:trPr>
        <w:jc w:val="center"/>
      </w:trPr>
      <w:tc>
        <w:tcPr>
          <w:tcW w:w="2480" w:type="dxa"/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402" w:type="dxa"/>
          <w:vAlign w:val="center"/>
        </w:tcPr>
        <w:p w:rsidR="00CA3BE3" w:rsidRDefault="00CA3BE3">
          <w:pPr>
            <w:pStyle w:val="a7"/>
            <w:spacing w:before="90" w:after="9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СЕВЕРО-ЗАПАДНЫЙ ФЕДЕРАЛЬНЫЙ ОКРУГ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ПСКОВСКАЯ ОБЛАСТЬ</w:t>
          </w:r>
        </w:p>
      </w:tc>
      <w:tc>
        <w:tcPr>
          <w:tcW w:w="2644" w:type="dxa"/>
          <w:tcBorders>
            <w:left w:val="nil"/>
          </w:tcBorders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A3BE3" w:rsidRDefault="00CA3BE3">
    <w:pPr>
      <w:pStyle w:val="a7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80"/>
      <w:gridCol w:w="4402"/>
      <w:gridCol w:w="2644"/>
    </w:tblGrid>
    <w:tr w:rsidR="00CA3BE3">
      <w:trPr>
        <w:jc w:val="center"/>
      </w:trPr>
      <w:tc>
        <w:tcPr>
          <w:tcW w:w="2480" w:type="dxa"/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402" w:type="dxa"/>
          <w:vAlign w:val="center"/>
        </w:tcPr>
        <w:p w:rsidR="00CA3BE3" w:rsidRDefault="00CA3BE3">
          <w:pPr>
            <w:pStyle w:val="a7"/>
            <w:spacing w:before="90" w:after="9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СЕВЕРО-ЗАПАДНЫЙ ФЕДЕРАЛЬНЫЙ ОКРУГ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ПСКОВСКАЯ ОБЛАСТЬ</w:t>
          </w:r>
        </w:p>
      </w:tc>
      <w:tc>
        <w:tcPr>
          <w:tcW w:w="2644" w:type="dxa"/>
          <w:tcBorders>
            <w:left w:val="nil"/>
          </w:tcBorders>
        </w:tcPr>
        <w:p w:rsidR="00CA3BE3" w:rsidRDefault="00CA3BE3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A3BE3" w:rsidRDefault="00CA3BE3">
    <w:pPr>
      <w:pStyle w:val="a7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E3" w:rsidRDefault="00CA3BE3">
    <w:pPr>
      <w:pStyle w:val="a7"/>
      <w:shd w:val="pct10" w:color="FFFFFF" w:fill="auto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59EC"/>
    <w:multiLevelType w:val="hybridMultilevel"/>
    <w:tmpl w:val="AC5E3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>
      <o:colormru v:ext="edit" colors="#d2d2d2,#e6e6e6,#f0f0f0"/>
    </o:shapedefaults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E"/>
    <w:rsid w:val="00000E54"/>
    <w:rsid w:val="0000118F"/>
    <w:rsid w:val="0000466C"/>
    <w:rsid w:val="000062EF"/>
    <w:rsid w:val="00012F49"/>
    <w:rsid w:val="000178E8"/>
    <w:rsid w:val="0002005F"/>
    <w:rsid w:val="000233D2"/>
    <w:rsid w:val="00025993"/>
    <w:rsid w:val="000350FE"/>
    <w:rsid w:val="000402DF"/>
    <w:rsid w:val="00045EE7"/>
    <w:rsid w:val="000467BC"/>
    <w:rsid w:val="00050758"/>
    <w:rsid w:val="00050B4C"/>
    <w:rsid w:val="00052174"/>
    <w:rsid w:val="00052637"/>
    <w:rsid w:val="00057F36"/>
    <w:rsid w:val="000600EE"/>
    <w:rsid w:val="0006126D"/>
    <w:rsid w:val="00065F09"/>
    <w:rsid w:val="000663AF"/>
    <w:rsid w:val="00066AD7"/>
    <w:rsid w:val="00066E6C"/>
    <w:rsid w:val="00073CF7"/>
    <w:rsid w:val="00080658"/>
    <w:rsid w:val="000812A6"/>
    <w:rsid w:val="00081959"/>
    <w:rsid w:val="00082A31"/>
    <w:rsid w:val="000930E8"/>
    <w:rsid w:val="00095CAB"/>
    <w:rsid w:val="000A2FEC"/>
    <w:rsid w:val="000A7449"/>
    <w:rsid w:val="000B1886"/>
    <w:rsid w:val="000B1969"/>
    <w:rsid w:val="000B1DBD"/>
    <w:rsid w:val="000B4334"/>
    <w:rsid w:val="000B6443"/>
    <w:rsid w:val="000B65B0"/>
    <w:rsid w:val="000C1CA4"/>
    <w:rsid w:val="000C334A"/>
    <w:rsid w:val="000C349F"/>
    <w:rsid w:val="000C5BC7"/>
    <w:rsid w:val="000C685B"/>
    <w:rsid w:val="000D1B70"/>
    <w:rsid w:val="000D2D5F"/>
    <w:rsid w:val="000D2F32"/>
    <w:rsid w:val="000D3927"/>
    <w:rsid w:val="000D4C25"/>
    <w:rsid w:val="000E37AA"/>
    <w:rsid w:val="000E3FDF"/>
    <w:rsid w:val="000E5553"/>
    <w:rsid w:val="000E5839"/>
    <w:rsid w:val="000F42AF"/>
    <w:rsid w:val="001028BF"/>
    <w:rsid w:val="00102B57"/>
    <w:rsid w:val="00107EE0"/>
    <w:rsid w:val="001101A1"/>
    <w:rsid w:val="00111081"/>
    <w:rsid w:val="00111E54"/>
    <w:rsid w:val="00112F57"/>
    <w:rsid w:val="0011756F"/>
    <w:rsid w:val="00117EE6"/>
    <w:rsid w:val="00120625"/>
    <w:rsid w:val="00127F36"/>
    <w:rsid w:val="00130865"/>
    <w:rsid w:val="001308C3"/>
    <w:rsid w:val="00136EFE"/>
    <w:rsid w:val="00142D40"/>
    <w:rsid w:val="00150D7D"/>
    <w:rsid w:val="00152252"/>
    <w:rsid w:val="00156657"/>
    <w:rsid w:val="0016654D"/>
    <w:rsid w:val="00176144"/>
    <w:rsid w:val="001771DB"/>
    <w:rsid w:val="00181037"/>
    <w:rsid w:val="00183F24"/>
    <w:rsid w:val="0018403A"/>
    <w:rsid w:val="00185419"/>
    <w:rsid w:val="00186661"/>
    <w:rsid w:val="00187186"/>
    <w:rsid w:val="00193814"/>
    <w:rsid w:val="00195994"/>
    <w:rsid w:val="001A16B8"/>
    <w:rsid w:val="001A2685"/>
    <w:rsid w:val="001A3D74"/>
    <w:rsid w:val="001A69E2"/>
    <w:rsid w:val="001C2DAA"/>
    <w:rsid w:val="001C3839"/>
    <w:rsid w:val="001C700D"/>
    <w:rsid w:val="001D22DE"/>
    <w:rsid w:val="001D69F2"/>
    <w:rsid w:val="001E0CF4"/>
    <w:rsid w:val="001E315B"/>
    <w:rsid w:val="00201194"/>
    <w:rsid w:val="00204458"/>
    <w:rsid w:val="00206C50"/>
    <w:rsid w:val="0021139C"/>
    <w:rsid w:val="00214127"/>
    <w:rsid w:val="0022168C"/>
    <w:rsid w:val="00221B76"/>
    <w:rsid w:val="00222A19"/>
    <w:rsid w:val="002231F8"/>
    <w:rsid w:val="0022544C"/>
    <w:rsid w:val="00226D85"/>
    <w:rsid w:val="00231080"/>
    <w:rsid w:val="00231603"/>
    <w:rsid w:val="00237E54"/>
    <w:rsid w:val="00240458"/>
    <w:rsid w:val="00241B5D"/>
    <w:rsid w:val="00246EBE"/>
    <w:rsid w:val="00250143"/>
    <w:rsid w:val="00251A99"/>
    <w:rsid w:val="002530CC"/>
    <w:rsid w:val="00254A85"/>
    <w:rsid w:val="002563CE"/>
    <w:rsid w:val="00262C73"/>
    <w:rsid w:val="00265AF3"/>
    <w:rsid w:val="00265C43"/>
    <w:rsid w:val="002666C0"/>
    <w:rsid w:val="00266F3F"/>
    <w:rsid w:val="00271E5E"/>
    <w:rsid w:val="00284D9E"/>
    <w:rsid w:val="00286FF9"/>
    <w:rsid w:val="002939E6"/>
    <w:rsid w:val="002940EE"/>
    <w:rsid w:val="002973E8"/>
    <w:rsid w:val="002A0518"/>
    <w:rsid w:val="002A4158"/>
    <w:rsid w:val="002A4C76"/>
    <w:rsid w:val="002A5103"/>
    <w:rsid w:val="002A6F93"/>
    <w:rsid w:val="002B45F7"/>
    <w:rsid w:val="002C0129"/>
    <w:rsid w:val="002D1599"/>
    <w:rsid w:val="002D471A"/>
    <w:rsid w:val="002E1B3A"/>
    <w:rsid w:val="002E42FA"/>
    <w:rsid w:val="002F1E7C"/>
    <w:rsid w:val="003068CD"/>
    <w:rsid w:val="003069FC"/>
    <w:rsid w:val="003103D2"/>
    <w:rsid w:val="00315B96"/>
    <w:rsid w:val="00316079"/>
    <w:rsid w:val="0032050C"/>
    <w:rsid w:val="00330F5C"/>
    <w:rsid w:val="00331320"/>
    <w:rsid w:val="00332A53"/>
    <w:rsid w:val="003408D5"/>
    <w:rsid w:val="00340CAA"/>
    <w:rsid w:val="003431CB"/>
    <w:rsid w:val="00352924"/>
    <w:rsid w:val="00364E8E"/>
    <w:rsid w:val="00371BCF"/>
    <w:rsid w:val="0037306E"/>
    <w:rsid w:val="00373E28"/>
    <w:rsid w:val="00382610"/>
    <w:rsid w:val="003855D8"/>
    <w:rsid w:val="00387F0E"/>
    <w:rsid w:val="003931BB"/>
    <w:rsid w:val="003972DA"/>
    <w:rsid w:val="003A0A45"/>
    <w:rsid w:val="003A245B"/>
    <w:rsid w:val="003B0F10"/>
    <w:rsid w:val="003C2036"/>
    <w:rsid w:val="003C5099"/>
    <w:rsid w:val="003C5CED"/>
    <w:rsid w:val="003D1B64"/>
    <w:rsid w:val="003D6DEB"/>
    <w:rsid w:val="003E46DC"/>
    <w:rsid w:val="003E51EB"/>
    <w:rsid w:val="003E5990"/>
    <w:rsid w:val="003F01CC"/>
    <w:rsid w:val="004004E9"/>
    <w:rsid w:val="0040257D"/>
    <w:rsid w:val="004034A2"/>
    <w:rsid w:val="004040F8"/>
    <w:rsid w:val="004056A2"/>
    <w:rsid w:val="004057AC"/>
    <w:rsid w:val="00411CD2"/>
    <w:rsid w:val="004126F9"/>
    <w:rsid w:val="0041626E"/>
    <w:rsid w:val="00416924"/>
    <w:rsid w:val="00421C2A"/>
    <w:rsid w:val="00423AF9"/>
    <w:rsid w:val="004322D8"/>
    <w:rsid w:val="00432554"/>
    <w:rsid w:val="00434CFE"/>
    <w:rsid w:val="004430A3"/>
    <w:rsid w:val="00450686"/>
    <w:rsid w:val="00467B43"/>
    <w:rsid w:val="004713B1"/>
    <w:rsid w:val="00481410"/>
    <w:rsid w:val="00485321"/>
    <w:rsid w:val="00487FA1"/>
    <w:rsid w:val="00490590"/>
    <w:rsid w:val="00493F0F"/>
    <w:rsid w:val="004A5F56"/>
    <w:rsid w:val="004B0C35"/>
    <w:rsid w:val="004B54CC"/>
    <w:rsid w:val="004B672E"/>
    <w:rsid w:val="004C22DC"/>
    <w:rsid w:val="004C5BF3"/>
    <w:rsid w:val="004D18F8"/>
    <w:rsid w:val="004D62E0"/>
    <w:rsid w:val="004D78C2"/>
    <w:rsid w:val="004E0615"/>
    <w:rsid w:val="004E2177"/>
    <w:rsid w:val="004E4688"/>
    <w:rsid w:val="004E4EEC"/>
    <w:rsid w:val="004F14A0"/>
    <w:rsid w:val="005011D2"/>
    <w:rsid w:val="005028AD"/>
    <w:rsid w:val="00503113"/>
    <w:rsid w:val="0050562D"/>
    <w:rsid w:val="00511B53"/>
    <w:rsid w:val="005125ED"/>
    <w:rsid w:val="005149CC"/>
    <w:rsid w:val="00530A4D"/>
    <w:rsid w:val="00531EAC"/>
    <w:rsid w:val="00537424"/>
    <w:rsid w:val="00541C73"/>
    <w:rsid w:val="00543B07"/>
    <w:rsid w:val="005467C9"/>
    <w:rsid w:val="0055293B"/>
    <w:rsid w:val="00555C98"/>
    <w:rsid w:val="00562AEB"/>
    <w:rsid w:val="005650C9"/>
    <w:rsid w:val="00565E4F"/>
    <w:rsid w:val="00582780"/>
    <w:rsid w:val="00583DC3"/>
    <w:rsid w:val="00590F4F"/>
    <w:rsid w:val="005A21B5"/>
    <w:rsid w:val="005A6713"/>
    <w:rsid w:val="005B44A3"/>
    <w:rsid w:val="005B5213"/>
    <w:rsid w:val="005B6033"/>
    <w:rsid w:val="005C0890"/>
    <w:rsid w:val="005C2162"/>
    <w:rsid w:val="005C6386"/>
    <w:rsid w:val="005C7E44"/>
    <w:rsid w:val="005D4EFB"/>
    <w:rsid w:val="005D6C28"/>
    <w:rsid w:val="005F09E2"/>
    <w:rsid w:val="005F5E51"/>
    <w:rsid w:val="0060032A"/>
    <w:rsid w:val="006047AF"/>
    <w:rsid w:val="00606AB0"/>
    <w:rsid w:val="00613C72"/>
    <w:rsid w:val="006169C4"/>
    <w:rsid w:val="00626A76"/>
    <w:rsid w:val="0063096C"/>
    <w:rsid w:val="00633376"/>
    <w:rsid w:val="00654911"/>
    <w:rsid w:val="00666BFF"/>
    <w:rsid w:val="00674FAA"/>
    <w:rsid w:val="00681E51"/>
    <w:rsid w:val="0068208E"/>
    <w:rsid w:val="0068257B"/>
    <w:rsid w:val="00691676"/>
    <w:rsid w:val="0069227D"/>
    <w:rsid w:val="00697754"/>
    <w:rsid w:val="006A12D3"/>
    <w:rsid w:val="006B091D"/>
    <w:rsid w:val="006B3663"/>
    <w:rsid w:val="006C169F"/>
    <w:rsid w:val="006C77F0"/>
    <w:rsid w:val="006D3AE6"/>
    <w:rsid w:val="006D7456"/>
    <w:rsid w:val="006E042E"/>
    <w:rsid w:val="006E06C0"/>
    <w:rsid w:val="006E293A"/>
    <w:rsid w:val="006E46D3"/>
    <w:rsid w:val="006F2A6D"/>
    <w:rsid w:val="00702C01"/>
    <w:rsid w:val="00707D73"/>
    <w:rsid w:val="00714D40"/>
    <w:rsid w:val="007173C5"/>
    <w:rsid w:val="00717B78"/>
    <w:rsid w:val="00723055"/>
    <w:rsid w:val="007274ED"/>
    <w:rsid w:val="00731E01"/>
    <w:rsid w:val="007431DF"/>
    <w:rsid w:val="007443F8"/>
    <w:rsid w:val="00744954"/>
    <w:rsid w:val="007509C4"/>
    <w:rsid w:val="00754023"/>
    <w:rsid w:val="0075769D"/>
    <w:rsid w:val="00761F2C"/>
    <w:rsid w:val="0076744A"/>
    <w:rsid w:val="0076771C"/>
    <w:rsid w:val="00773CC1"/>
    <w:rsid w:val="007774A1"/>
    <w:rsid w:val="00777A04"/>
    <w:rsid w:val="007830DD"/>
    <w:rsid w:val="00784227"/>
    <w:rsid w:val="00791609"/>
    <w:rsid w:val="00796DA3"/>
    <w:rsid w:val="007A2609"/>
    <w:rsid w:val="007A653A"/>
    <w:rsid w:val="007B72E8"/>
    <w:rsid w:val="007C00D2"/>
    <w:rsid w:val="007C36B4"/>
    <w:rsid w:val="007C6360"/>
    <w:rsid w:val="007C7DBD"/>
    <w:rsid w:val="007D4839"/>
    <w:rsid w:val="007D4EDE"/>
    <w:rsid w:val="007E21B4"/>
    <w:rsid w:val="007E2418"/>
    <w:rsid w:val="007E278F"/>
    <w:rsid w:val="007E3F89"/>
    <w:rsid w:val="007F0692"/>
    <w:rsid w:val="007F6868"/>
    <w:rsid w:val="00806A3C"/>
    <w:rsid w:val="00806EC0"/>
    <w:rsid w:val="00811902"/>
    <w:rsid w:val="00812CFF"/>
    <w:rsid w:val="00816776"/>
    <w:rsid w:val="0082056C"/>
    <w:rsid w:val="00822AC7"/>
    <w:rsid w:val="00825A6F"/>
    <w:rsid w:val="00834A58"/>
    <w:rsid w:val="00837E69"/>
    <w:rsid w:val="00850198"/>
    <w:rsid w:val="00851062"/>
    <w:rsid w:val="00852904"/>
    <w:rsid w:val="00855A12"/>
    <w:rsid w:val="00861F0A"/>
    <w:rsid w:val="008655B5"/>
    <w:rsid w:val="0087143E"/>
    <w:rsid w:val="0087241A"/>
    <w:rsid w:val="008727C8"/>
    <w:rsid w:val="008740CD"/>
    <w:rsid w:val="00890F3D"/>
    <w:rsid w:val="00895428"/>
    <w:rsid w:val="00895CDB"/>
    <w:rsid w:val="00896C1F"/>
    <w:rsid w:val="00896E35"/>
    <w:rsid w:val="00896E4C"/>
    <w:rsid w:val="008A2113"/>
    <w:rsid w:val="008A222F"/>
    <w:rsid w:val="008A4E1B"/>
    <w:rsid w:val="008A6D98"/>
    <w:rsid w:val="008B110F"/>
    <w:rsid w:val="008B268A"/>
    <w:rsid w:val="008B67F4"/>
    <w:rsid w:val="008C4311"/>
    <w:rsid w:val="008C6689"/>
    <w:rsid w:val="008C7139"/>
    <w:rsid w:val="008D164E"/>
    <w:rsid w:val="008D52A3"/>
    <w:rsid w:val="008E126D"/>
    <w:rsid w:val="008E199C"/>
    <w:rsid w:val="00902124"/>
    <w:rsid w:val="0090294E"/>
    <w:rsid w:val="00910121"/>
    <w:rsid w:val="00914A62"/>
    <w:rsid w:val="00914C56"/>
    <w:rsid w:val="00916378"/>
    <w:rsid w:val="00922899"/>
    <w:rsid w:val="009242CB"/>
    <w:rsid w:val="009268E6"/>
    <w:rsid w:val="00927592"/>
    <w:rsid w:val="009307E4"/>
    <w:rsid w:val="00934BEA"/>
    <w:rsid w:val="009356BB"/>
    <w:rsid w:val="0094050E"/>
    <w:rsid w:val="00945C81"/>
    <w:rsid w:val="00947CA2"/>
    <w:rsid w:val="009632E6"/>
    <w:rsid w:val="00967F7E"/>
    <w:rsid w:val="00970DFE"/>
    <w:rsid w:val="00980725"/>
    <w:rsid w:val="00985D0F"/>
    <w:rsid w:val="009903E1"/>
    <w:rsid w:val="00990DED"/>
    <w:rsid w:val="009A02CE"/>
    <w:rsid w:val="009A5582"/>
    <w:rsid w:val="009B1847"/>
    <w:rsid w:val="009B1D9E"/>
    <w:rsid w:val="009B27E6"/>
    <w:rsid w:val="009B3C19"/>
    <w:rsid w:val="009B42A3"/>
    <w:rsid w:val="009B5E21"/>
    <w:rsid w:val="009B5E96"/>
    <w:rsid w:val="009C3EE0"/>
    <w:rsid w:val="009C7833"/>
    <w:rsid w:val="009D06FA"/>
    <w:rsid w:val="009D0712"/>
    <w:rsid w:val="009D08A8"/>
    <w:rsid w:val="009D1EB6"/>
    <w:rsid w:val="009D4A0B"/>
    <w:rsid w:val="009E0086"/>
    <w:rsid w:val="009E05C4"/>
    <w:rsid w:val="009E401B"/>
    <w:rsid w:val="009F0594"/>
    <w:rsid w:val="009F42F8"/>
    <w:rsid w:val="009F7DDE"/>
    <w:rsid w:val="00A00FEC"/>
    <w:rsid w:val="00A10D6F"/>
    <w:rsid w:val="00A1765C"/>
    <w:rsid w:val="00A212AB"/>
    <w:rsid w:val="00A332FA"/>
    <w:rsid w:val="00A34AEA"/>
    <w:rsid w:val="00A35430"/>
    <w:rsid w:val="00A35B5B"/>
    <w:rsid w:val="00A421FB"/>
    <w:rsid w:val="00A44F3B"/>
    <w:rsid w:val="00A50264"/>
    <w:rsid w:val="00A544CE"/>
    <w:rsid w:val="00A61BC5"/>
    <w:rsid w:val="00A6705F"/>
    <w:rsid w:val="00A70447"/>
    <w:rsid w:val="00A74683"/>
    <w:rsid w:val="00A827AB"/>
    <w:rsid w:val="00A92529"/>
    <w:rsid w:val="00A9290A"/>
    <w:rsid w:val="00AA1B69"/>
    <w:rsid w:val="00AA26C5"/>
    <w:rsid w:val="00AA43EA"/>
    <w:rsid w:val="00AA4643"/>
    <w:rsid w:val="00AA63A1"/>
    <w:rsid w:val="00AA6F5A"/>
    <w:rsid w:val="00AA75D0"/>
    <w:rsid w:val="00AA7ADB"/>
    <w:rsid w:val="00AB3292"/>
    <w:rsid w:val="00AB47DD"/>
    <w:rsid w:val="00AB5A13"/>
    <w:rsid w:val="00AB5F22"/>
    <w:rsid w:val="00AB6D13"/>
    <w:rsid w:val="00AC6D68"/>
    <w:rsid w:val="00AC7081"/>
    <w:rsid w:val="00AD0A34"/>
    <w:rsid w:val="00AD0FBB"/>
    <w:rsid w:val="00AD4F09"/>
    <w:rsid w:val="00AE1F0A"/>
    <w:rsid w:val="00AE6513"/>
    <w:rsid w:val="00AF1A88"/>
    <w:rsid w:val="00B01CF5"/>
    <w:rsid w:val="00B11CFF"/>
    <w:rsid w:val="00B131A6"/>
    <w:rsid w:val="00B146AA"/>
    <w:rsid w:val="00B21674"/>
    <w:rsid w:val="00B22AF9"/>
    <w:rsid w:val="00B23076"/>
    <w:rsid w:val="00B252E2"/>
    <w:rsid w:val="00B27068"/>
    <w:rsid w:val="00B27873"/>
    <w:rsid w:val="00B330E8"/>
    <w:rsid w:val="00B405BA"/>
    <w:rsid w:val="00B55296"/>
    <w:rsid w:val="00B6479F"/>
    <w:rsid w:val="00B66CF6"/>
    <w:rsid w:val="00B674A4"/>
    <w:rsid w:val="00B7372E"/>
    <w:rsid w:val="00B80441"/>
    <w:rsid w:val="00B820B9"/>
    <w:rsid w:val="00B91C37"/>
    <w:rsid w:val="00B93605"/>
    <w:rsid w:val="00B93BB0"/>
    <w:rsid w:val="00B955D0"/>
    <w:rsid w:val="00B960AD"/>
    <w:rsid w:val="00B96649"/>
    <w:rsid w:val="00BA071E"/>
    <w:rsid w:val="00BA35D0"/>
    <w:rsid w:val="00BA370D"/>
    <w:rsid w:val="00BA63B5"/>
    <w:rsid w:val="00BB5008"/>
    <w:rsid w:val="00BC2092"/>
    <w:rsid w:val="00BD2311"/>
    <w:rsid w:val="00BD2A27"/>
    <w:rsid w:val="00BD48CA"/>
    <w:rsid w:val="00BE0505"/>
    <w:rsid w:val="00BE133B"/>
    <w:rsid w:val="00BE1F4D"/>
    <w:rsid w:val="00BE3FAE"/>
    <w:rsid w:val="00BE45C8"/>
    <w:rsid w:val="00BE5F90"/>
    <w:rsid w:val="00BF0B15"/>
    <w:rsid w:val="00C01F58"/>
    <w:rsid w:val="00C0257D"/>
    <w:rsid w:val="00C03747"/>
    <w:rsid w:val="00C04425"/>
    <w:rsid w:val="00C20169"/>
    <w:rsid w:val="00C25D17"/>
    <w:rsid w:val="00C315EF"/>
    <w:rsid w:val="00C40B1D"/>
    <w:rsid w:val="00C50BDE"/>
    <w:rsid w:val="00C510A7"/>
    <w:rsid w:val="00C515C1"/>
    <w:rsid w:val="00C55143"/>
    <w:rsid w:val="00C554A4"/>
    <w:rsid w:val="00C57636"/>
    <w:rsid w:val="00C655BD"/>
    <w:rsid w:val="00C67178"/>
    <w:rsid w:val="00C71E6B"/>
    <w:rsid w:val="00C7422D"/>
    <w:rsid w:val="00C76B76"/>
    <w:rsid w:val="00C80289"/>
    <w:rsid w:val="00C807AA"/>
    <w:rsid w:val="00C91091"/>
    <w:rsid w:val="00C92224"/>
    <w:rsid w:val="00C93034"/>
    <w:rsid w:val="00C9364F"/>
    <w:rsid w:val="00CA1222"/>
    <w:rsid w:val="00CA3BE3"/>
    <w:rsid w:val="00CA4427"/>
    <w:rsid w:val="00CB0A71"/>
    <w:rsid w:val="00CB4275"/>
    <w:rsid w:val="00CB4A05"/>
    <w:rsid w:val="00CC6E0B"/>
    <w:rsid w:val="00CC7625"/>
    <w:rsid w:val="00CD0BA3"/>
    <w:rsid w:val="00CD16E9"/>
    <w:rsid w:val="00CD3954"/>
    <w:rsid w:val="00CE3202"/>
    <w:rsid w:val="00CE6378"/>
    <w:rsid w:val="00CF3F40"/>
    <w:rsid w:val="00D039BE"/>
    <w:rsid w:val="00D04538"/>
    <w:rsid w:val="00D0457E"/>
    <w:rsid w:val="00D07FD8"/>
    <w:rsid w:val="00D1623E"/>
    <w:rsid w:val="00D20F8A"/>
    <w:rsid w:val="00D34320"/>
    <w:rsid w:val="00D357FE"/>
    <w:rsid w:val="00D35EB9"/>
    <w:rsid w:val="00D36B3C"/>
    <w:rsid w:val="00D400DA"/>
    <w:rsid w:val="00D40690"/>
    <w:rsid w:val="00D4195A"/>
    <w:rsid w:val="00D42584"/>
    <w:rsid w:val="00D47528"/>
    <w:rsid w:val="00D540AF"/>
    <w:rsid w:val="00D56287"/>
    <w:rsid w:val="00D624BC"/>
    <w:rsid w:val="00D62DAA"/>
    <w:rsid w:val="00D630C6"/>
    <w:rsid w:val="00D64CA9"/>
    <w:rsid w:val="00D6708C"/>
    <w:rsid w:val="00D704A0"/>
    <w:rsid w:val="00D750E4"/>
    <w:rsid w:val="00D772E3"/>
    <w:rsid w:val="00D779C5"/>
    <w:rsid w:val="00D85044"/>
    <w:rsid w:val="00D87B16"/>
    <w:rsid w:val="00D918F6"/>
    <w:rsid w:val="00D91D2F"/>
    <w:rsid w:val="00D9395A"/>
    <w:rsid w:val="00D95176"/>
    <w:rsid w:val="00DA05AB"/>
    <w:rsid w:val="00DA4598"/>
    <w:rsid w:val="00DB197D"/>
    <w:rsid w:val="00DB3A3C"/>
    <w:rsid w:val="00DC1A55"/>
    <w:rsid w:val="00DC4F90"/>
    <w:rsid w:val="00DC63FF"/>
    <w:rsid w:val="00DD26DB"/>
    <w:rsid w:val="00DD33AF"/>
    <w:rsid w:val="00DD3B42"/>
    <w:rsid w:val="00DD4439"/>
    <w:rsid w:val="00DD6D56"/>
    <w:rsid w:val="00DE2AD9"/>
    <w:rsid w:val="00DE64E9"/>
    <w:rsid w:val="00DF0A8C"/>
    <w:rsid w:val="00E04852"/>
    <w:rsid w:val="00E13933"/>
    <w:rsid w:val="00E17AAE"/>
    <w:rsid w:val="00E22416"/>
    <w:rsid w:val="00E3348B"/>
    <w:rsid w:val="00E335BE"/>
    <w:rsid w:val="00E350CF"/>
    <w:rsid w:val="00E43650"/>
    <w:rsid w:val="00E47D30"/>
    <w:rsid w:val="00E61C0D"/>
    <w:rsid w:val="00E63D4D"/>
    <w:rsid w:val="00E64989"/>
    <w:rsid w:val="00E65440"/>
    <w:rsid w:val="00E656B4"/>
    <w:rsid w:val="00E6666E"/>
    <w:rsid w:val="00E67C69"/>
    <w:rsid w:val="00E72C5B"/>
    <w:rsid w:val="00E7531C"/>
    <w:rsid w:val="00E771EC"/>
    <w:rsid w:val="00E83B70"/>
    <w:rsid w:val="00E90336"/>
    <w:rsid w:val="00E93304"/>
    <w:rsid w:val="00EA654D"/>
    <w:rsid w:val="00EB0691"/>
    <w:rsid w:val="00EB1234"/>
    <w:rsid w:val="00EB346A"/>
    <w:rsid w:val="00EC001E"/>
    <w:rsid w:val="00EC17EC"/>
    <w:rsid w:val="00EC3FF5"/>
    <w:rsid w:val="00EC4375"/>
    <w:rsid w:val="00ED16A8"/>
    <w:rsid w:val="00ED462D"/>
    <w:rsid w:val="00EE14DC"/>
    <w:rsid w:val="00EE4A81"/>
    <w:rsid w:val="00EF0D3F"/>
    <w:rsid w:val="00EF3265"/>
    <w:rsid w:val="00EF676C"/>
    <w:rsid w:val="00F01142"/>
    <w:rsid w:val="00F10756"/>
    <w:rsid w:val="00F13D8B"/>
    <w:rsid w:val="00F21DC2"/>
    <w:rsid w:val="00F25325"/>
    <w:rsid w:val="00F26ED6"/>
    <w:rsid w:val="00F27D50"/>
    <w:rsid w:val="00F323D3"/>
    <w:rsid w:val="00F32F3B"/>
    <w:rsid w:val="00F3401C"/>
    <w:rsid w:val="00F43546"/>
    <w:rsid w:val="00F52905"/>
    <w:rsid w:val="00F548ED"/>
    <w:rsid w:val="00F640C2"/>
    <w:rsid w:val="00F865F8"/>
    <w:rsid w:val="00F90F06"/>
    <w:rsid w:val="00FA00BB"/>
    <w:rsid w:val="00FA10CD"/>
    <w:rsid w:val="00FA68D3"/>
    <w:rsid w:val="00FB497E"/>
    <w:rsid w:val="00FB6DBD"/>
    <w:rsid w:val="00FC0205"/>
    <w:rsid w:val="00FC10D3"/>
    <w:rsid w:val="00FC7334"/>
    <w:rsid w:val="00FD0B24"/>
    <w:rsid w:val="00FD1B25"/>
    <w:rsid w:val="00FE4B90"/>
    <w:rsid w:val="00FF472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5">
      <o:colormru v:ext="edit" colors="#d2d2d2,#e6e6e6,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AAE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paragraph" w:styleId="a4">
    <w:name w:val="endnote text"/>
    <w:basedOn w:val="a"/>
    <w:semiHidden/>
  </w:style>
  <w:style w:type="paragraph" w:styleId="a5">
    <w:name w:val="footer"/>
    <w:basedOn w:val="a"/>
    <w:link w:val="a6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819"/>
        <w:tab w:val="right" w:pos="9071"/>
      </w:tabs>
    </w:pPr>
  </w:style>
  <w:style w:type="paragraph" w:styleId="a8">
    <w:name w:val="footnote text"/>
    <w:basedOn w:val="a"/>
    <w:semiHidden/>
  </w:style>
  <w:style w:type="paragraph" w:customStyle="1" w:styleId="a9">
    <w:name w:val="текст конц. сноски"/>
    <w:basedOn w:val="a"/>
  </w:style>
  <w:style w:type="paragraph" w:customStyle="1" w:styleId="aa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0">
    <w:name w:val="боковик2"/>
    <w:basedOn w:val="aa"/>
    <w:pPr>
      <w:ind w:left="113"/>
    </w:pPr>
  </w:style>
  <w:style w:type="paragraph" w:customStyle="1" w:styleId="ab">
    <w:name w:val="цифры"/>
    <w:basedOn w:val="a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b"/>
    <w:pPr>
      <w:jc w:val="right"/>
    </w:pPr>
    <w:rPr>
      <w:sz w:val="16"/>
    </w:rPr>
  </w:style>
  <w:style w:type="paragraph" w:styleId="ac">
    <w:name w:val="Title"/>
    <w:basedOn w:val="a"/>
    <w:qFormat/>
    <w:pPr>
      <w:spacing w:before="300" w:after="720"/>
      <w:jc w:val="center"/>
    </w:pPr>
    <w:rPr>
      <w:rFonts w:ascii="Arial" w:hAnsi="Arial"/>
      <w:b/>
      <w:caps/>
      <w:spacing w:val="100"/>
      <w:sz w:val="40"/>
    </w:rPr>
  </w:style>
  <w:style w:type="paragraph" w:customStyle="1" w:styleId="ad">
    <w:name w:val="Îáû÷íûé"/>
  </w:style>
  <w:style w:type="paragraph" w:customStyle="1" w:styleId="70">
    <w:name w:val="çàãîëîâîê 7"/>
    <w:basedOn w:val="ad"/>
    <w:next w:val="ad"/>
    <w:pPr>
      <w:keepNext/>
    </w:pPr>
    <w:rPr>
      <w:b/>
      <w:sz w:val="24"/>
    </w:rPr>
  </w:style>
  <w:style w:type="paragraph" w:styleId="ae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f">
    <w:name w:val="caption"/>
    <w:basedOn w:val="a"/>
    <w:next w:val="a"/>
    <w:qFormat/>
    <w:pPr>
      <w:spacing w:before="240"/>
      <w:jc w:val="center"/>
    </w:pPr>
    <w:rPr>
      <w:rFonts w:ascii="Arial" w:hAnsi="Arial"/>
      <w:b/>
      <w:sz w:val="16"/>
      <w:lang w:val="en-US"/>
    </w:rPr>
  </w:style>
  <w:style w:type="paragraph" w:styleId="af0">
    <w:name w:val="Body Text Indent"/>
    <w:basedOn w:val="a"/>
    <w:pPr>
      <w:spacing w:line="160" w:lineRule="exact"/>
      <w:ind w:left="340"/>
    </w:pPr>
    <w:rPr>
      <w:rFonts w:ascii="Arial" w:hAnsi="Arial"/>
      <w:sz w:val="16"/>
    </w:rPr>
  </w:style>
  <w:style w:type="character" w:styleId="af1">
    <w:name w:val="page number"/>
    <w:basedOn w:val="a1"/>
  </w:style>
  <w:style w:type="paragraph" w:styleId="21">
    <w:name w:val="Body Text Indent 2"/>
    <w:basedOn w:val="a"/>
    <w:pPr>
      <w:shd w:val="clear" w:color="auto" w:fill="FFFFFF"/>
      <w:spacing w:before="60" w:line="160" w:lineRule="exact"/>
      <w:ind w:firstLine="284"/>
      <w:jc w:val="both"/>
    </w:pPr>
    <w:rPr>
      <w:rFonts w:ascii="Arial" w:hAnsi="Arial"/>
      <w:sz w:val="16"/>
    </w:rPr>
  </w:style>
  <w:style w:type="paragraph" w:styleId="30">
    <w:name w:val="Body Text 3"/>
    <w:basedOn w:val="a"/>
    <w:pPr>
      <w:shd w:val="clear" w:color="auto" w:fill="FFFFFF"/>
      <w:spacing w:after="120"/>
      <w:jc w:val="center"/>
    </w:pPr>
    <w:rPr>
      <w:rFonts w:ascii="Arial" w:hAnsi="Arial" w:cs="Arial"/>
      <w:b/>
      <w:smallCaps/>
      <w:sz w:val="16"/>
    </w:rPr>
  </w:style>
  <w:style w:type="paragraph" w:customStyle="1" w:styleId="12">
    <w:name w:val="Обычный1"/>
    <w:pPr>
      <w:widowControl w:val="0"/>
    </w:pPr>
    <w:rPr>
      <w:snapToGrid w:val="0"/>
    </w:rPr>
  </w:style>
  <w:style w:type="paragraph" w:styleId="31">
    <w:name w:val="Body Text Indent 3"/>
    <w:basedOn w:val="a"/>
    <w:pPr>
      <w:spacing w:before="60" w:line="160" w:lineRule="exact"/>
      <w:ind w:left="170"/>
    </w:pPr>
    <w:rPr>
      <w:rFonts w:ascii="Arial" w:hAnsi="Arial"/>
      <w:sz w:val="16"/>
    </w:rPr>
  </w:style>
  <w:style w:type="paragraph" w:styleId="22">
    <w:name w:val="Body Text 2"/>
    <w:basedOn w:val="a"/>
    <w:pPr>
      <w:widowControl w:val="0"/>
      <w:ind w:right="282"/>
      <w:jc w:val="both"/>
    </w:pPr>
    <w:rPr>
      <w:rFonts w:ascii="Arial" w:hAnsi="Arial"/>
      <w:snapToGrid w:val="0"/>
      <w:sz w:val="16"/>
    </w:rPr>
  </w:style>
  <w:style w:type="paragraph" w:styleId="af2">
    <w:name w:val="Balloon Text"/>
    <w:basedOn w:val="a"/>
    <w:link w:val="af3"/>
    <w:rsid w:val="00CB0A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CB0A7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link w:val="a5"/>
    <w:rsid w:val="00E1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AAE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paragraph" w:styleId="a4">
    <w:name w:val="endnote text"/>
    <w:basedOn w:val="a"/>
    <w:semiHidden/>
  </w:style>
  <w:style w:type="paragraph" w:styleId="a5">
    <w:name w:val="footer"/>
    <w:basedOn w:val="a"/>
    <w:link w:val="a6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819"/>
        <w:tab w:val="right" w:pos="9071"/>
      </w:tabs>
    </w:pPr>
  </w:style>
  <w:style w:type="paragraph" w:styleId="a8">
    <w:name w:val="footnote text"/>
    <w:basedOn w:val="a"/>
    <w:semiHidden/>
  </w:style>
  <w:style w:type="paragraph" w:customStyle="1" w:styleId="a9">
    <w:name w:val="текст конц. сноски"/>
    <w:basedOn w:val="a"/>
  </w:style>
  <w:style w:type="paragraph" w:customStyle="1" w:styleId="aa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0">
    <w:name w:val="боковик2"/>
    <w:basedOn w:val="aa"/>
    <w:pPr>
      <w:ind w:left="113"/>
    </w:pPr>
  </w:style>
  <w:style w:type="paragraph" w:customStyle="1" w:styleId="ab">
    <w:name w:val="цифры"/>
    <w:basedOn w:val="a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b"/>
    <w:pPr>
      <w:jc w:val="right"/>
    </w:pPr>
    <w:rPr>
      <w:sz w:val="16"/>
    </w:rPr>
  </w:style>
  <w:style w:type="paragraph" w:styleId="ac">
    <w:name w:val="Title"/>
    <w:basedOn w:val="a"/>
    <w:qFormat/>
    <w:pPr>
      <w:spacing w:before="300" w:after="720"/>
      <w:jc w:val="center"/>
    </w:pPr>
    <w:rPr>
      <w:rFonts w:ascii="Arial" w:hAnsi="Arial"/>
      <w:b/>
      <w:caps/>
      <w:spacing w:val="100"/>
      <w:sz w:val="40"/>
    </w:rPr>
  </w:style>
  <w:style w:type="paragraph" w:customStyle="1" w:styleId="ad">
    <w:name w:val="Îáû÷íûé"/>
  </w:style>
  <w:style w:type="paragraph" w:customStyle="1" w:styleId="70">
    <w:name w:val="çàãîëîâîê 7"/>
    <w:basedOn w:val="ad"/>
    <w:next w:val="ad"/>
    <w:pPr>
      <w:keepNext/>
    </w:pPr>
    <w:rPr>
      <w:b/>
      <w:sz w:val="24"/>
    </w:rPr>
  </w:style>
  <w:style w:type="paragraph" w:styleId="ae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f">
    <w:name w:val="caption"/>
    <w:basedOn w:val="a"/>
    <w:next w:val="a"/>
    <w:qFormat/>
    <w:pPr>
      <w:spacing w:before="240"/>
      <w:jc w:val="center"/>
    </w:pPr>
    <w:rPr>
      <w:rFonts w:ascii="Arial" w:hAnsi="Arial"/>
      <w:b/>
      <w:sz w:val="16"/>
      <w:lang w:val="en-US"/>
    </w:rPr>
  </w:style>
  <w:style w:type="paragraph" w:styleId="af0">
    <w:name w:val="Body Text Indent"/>
    <w:basedOn w:val="a"/>
    <w:pPr>
      <w:spacing w:line="160" w:lineRule="exact"/>
      <w:ind w:left="340"/>
    </w:pPr>
    <w:rPr>
      <w:rFonts w:ascii="Arial" w:hAnsi="Arial"/>
      <w:sz w:val="16"/>
    </w:rPr>
  </w:style>
  <w:style w:type="character" w:styleId="af1">
    <w:name w:val="page number"/>
    <w:basedOn w:val="a1"/>
  </w:style>
  <w:style w:type="paragraph" w:styleId="21">
    <w:name w:val="Body Text Indent 2"/>
    <w:basedOn w:val="a"/>
    <w:pPr>
      <w:shd w:val="clear" w:color="auto" w:fill="FFFFFF"/>
      <w:spacing w:before="60" w:line="160" w:lineRule="exact"/>
      <w:ind w:firstLine="284"/>
      <w:jc w:val="both"/>
    </w:pPr>
    <w:rPr>
      <w:rFonts w:ascii="Arial" w:hAnsi="Arial"/>
      <w:sz w:val="16"/>
    </w:rPr>
  </w:style>
  <w:style w:type="paragraph" w:styleId="30">
    <w:name w:val="Body Text 3"/>
    <w:basedOn w:val="a"/>
    <w:pPr>
      <w:shd w:val="clear" w:color="auto" w:fill="FFFFFF"/>
      <w:spacing w:after="120"/>
      <w:jc w:val="center"/>
    </w:pPr>
    <w:rPr>
      <w:rFonts w:ascii="Arial" w:hAnsi="Arial" w:cs="Arial"/>
      <w:b/>
      <w:smallCaps/>
      <w:sz w:val="16"/>
    </w:rPr>
  </w:style>
  <w:style w:type="paragraph" w:customStyle="1" w:styleId="12">
    <w:name w:val="Обычный1"/>
    <w:pPr>
      <w:widowControl w:val="0"/>
    </w:pPr>
    <w:rPr>
      <w:snapToGrid w:val="0"/>
    </w:rPr>
  </w:style>
  <w:style w:type="paragraph" w:styleId="31">
    <w:name w:val="Body Text Indent 3"/>
    <w:basedOn w:val="a"/>
    <w:pPr>
      <w:spacing w:before="60" w:line="160" w:lineRule="exact"/>
      <w:ind w:left="170"/>
    </w:pPr>
    <w:rPr>
      <w:rFonts w:ascii="Arial" w:hAnsi="Arial"/>
      <w:sz w:val="16"/>
    </w:rPr>
  </w:style>
  <w:style w:type="paragraph" w:styleId="22">
    <w:name w:val="Body Text 2"/>
    <w:basedOn w:val="a"/>
    <w:pPr>
      <w:widowControl w:val="0"/>
      <w:ind w:right="282"/>
      <w:jc w:val="both"/>
    </w:pPr>
    <w:rPr>
      <w:rFonts w:ascii="Arial" w:hAnsi="Arial"/>
      <w:snapToGrid w:val="0"/>
      <w:sz w:val="16"/>
    </w:rPr>
  </w:style>
  <w:style w:type="paragraph" w:styleId="af2">
    <w:name w:val="Balloon Text"/>
    <w:basedOn w:val="a"/>
    <w:link w:val="af3"/>
    <w:rsid w:val="00CB0A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CB0A7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link w:val="a5"/>
    <w:rsid w:val="00E1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image" Target="media/image8.emf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00C0-01EB-4736-942B-5F05B9C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3337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9.1. СТРУКТУРА ДОХОДОВ И РАСХОДОВ БЮДЖЕТОВ СУБЪЕКТОВ</vt:lpstr>
    </vt:vector>
  </TitlesOfParts>
  <Company>ВЦ Госкомстата РФ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9.1. СТРУКТУРА ДОХОДОВ И РАСХОДОВ БЮДЖЕТОВ СУБЪЕКТОВ</dc:title>
  <dc:creator>Гальцев В.Ф.</dc:creator>
  <cp:lastModifiedBy>Летицкая Екатерина Владимировна</cp:lastModifiedBy>
  <cp:revision>36</cp:revision>
  <cp:lastPrinted>2020-02-12T07:17:00Z</cp:lastPrinted>
  <dcterms:created xsi:type="dcterms:W3CDTF">2019-12-09T10:18:00Z</dcterms:created>
  <dcterms:modified xsi:type="dcterms:W3CDTF">2021-01-29T12:32:00Z</dcterms:modified>
</cp:coreProperties>
</file>