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A6" w:rsidRPr="00237D1E" w:rsidRDefault="004C44A6" w:rsidP="004C44A6">
      <w:pPr>
        <w:pageBreakBefore/>
        <w:spacing w:after="60"/>
        <w:ind w:left="312" w:hanging="312"/>
        <w:rPr>
          <w:rFonts w:ascii="Arial" w:hAnsi="Arial" w:cs="Arial"/>
          <w:b/>
          <w:bCs/>
          <w:color w:val="000000"/>
          <w:sz w:val="16"/>
          <w:szCs w:val="16"/>
        </w:rPr>
      </w:pPr>
      <w:r w:rsidRPr="00237D1E">
        <w:rPr>
          <w:rFonts w:ascii="Arial" w:hAnsi="Arial" w:cs="Arial"/>
          <w:b/>
          <w:bCs/>
          <w:color w:val="000000"/>
          <w:sz w:val="16"/>
          <w:szCs w:val="16"/>
        </w:rPr>
        <w:t>1.3. ТЕМПЫ РОСТА (СНИЖЕНИЯ) ОСНОВНЫХ СОЦИАЛЬНО-ЭКОНОМИЧЕСКИХ ПОКАЗАТЕЛЕЙ</w:t>
      </w:r>
      <w:r w:rsidRPr="00237D1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37D1E">
        <w:rPr>
          <w:rFonts w:ascii="Arial" w:hAnsi="Arial" w:cs="Arial"/>
          <w:color w:val="000000"/>
          <w:sz w:val="14"/>
          <w:szCs w:val="14"/>
        </w:rPr>
        <w:t>стоимостные показатели в сопоставимых ценах</w:t>
      </w:r>
    </w:p>
    <w:p w:rsidR="004C44A6" w:rsidRPr="00237D1E" w:rsidRDefault="004C44A6" w:rsidP="004C44A6">
      <w:pPr>
        <w:spacing w:after="60"/>
        <w:ind w:left="312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237D1E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GROWTH </w:t>
      </w:r>
      <w:r w:rsidRPr="00237D1E">
        <w:rPr>
          <w:rStyle w:val="hpsatn"/>
          <w:rFonts w:ascii="Arial" w:hAnsi="Arial" w:cs="Arial"/>
          <w:b/>
          <w:i/>
          <w:color w:val="000000"/>
          <w:sz w:val="16"/>
          <w:szCs w:val="16"/>
          <w:lang w:val="en-US"/>
        </w:rPr>
        <w:t>(</w:t>
      </w:r>
      <w:r w:rsidRPr="00237D1E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DECREASE) </w:t>
      </w:r>
      <w:r w:rsidRPr="00237D1E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>RATES</w:t>
      </w:r>
      <w:r w:rsidRPr="00237D1E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OF </w:t>
      </w:r>
      <w:r w:rsidRPr="00237D1E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>MAIN SOCIO</w:t>
      </w:r>
      <w:r w:rsidRPr="00237D1E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-ECONOMIC </w:t>
      </w:r>
      <w:r w:rsidRPr="00237D1E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>INDICATORS</w:t>
      </w:r>
      <w:r w:rsidRPr="00237D1E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br/>
      </w:r>
      <w:r w:rsidRPr="00237D1E">
        <w:rPr>
          <w:rStyle w:val="hpsalt-edited"/>
          <w:rFonts w:ascii="Arial" w:hAnsi="Arial" w:cs="Arial"/>
          <w:i/>
          <w:color w:val="000000"/>
          <w:sz w:val="14"/>
          <w:szCs w:val="14"/>
          <w:lang w:val="en-US"/>
        </w:rPr>
        <w:t>value indicators</w:t>
      </w:r>
      <w:r w:rsidRPr="00237D1E">
        <w:rPr>
          <w:rStyle w:val="shorttext"/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237D1E">
        <w:rPr>
          <w:rStyle w:val="hps"/>
          <w:rFonts w:ascii="Arial" w:hAnsi="Arial" w:cs="Arial"/>
          <w:i/>
          <w:color w:val="000000"/>
          <w:sz w:val="14"/>
          <w:szCs w:val="14"/>
          <w:lang w:val="en-US"/>
        </w:rPr>
        <w:t>at constant prices</w:t>
      </w:r>
    </w:p>
    <w:p w:rsidR="004C44A6" w:rsidRPr="00237D1E" w:rsidRDefault="004C44A6" w:rsidP="004C44A6">
      <w:pPr>
        <w:spacing w:after="60"/>
        <w:jc w:val="right"/>
        <w:rPr>
          <w:rFonts w:ascii="Arial" w:hAnsi="Arial" w:cs="Arial"/>
          <w:color w:val="000000"/>
          <w:sz w:val="14"/>
          <w:szCs w:val="14"/>
          <w:lang w:val="en-US"/>
        </w:rPr>
      </w:pPr>
      <w:r w:rsidRPr="00237D1E">
        <w:rPr>
          <w:rFonts w:ascii="Arial" w:hAnsi="Arial" w:cs="Arial"/>
          <w:color w:val="000000"/>
          <w:sz w:val="14"/>
          <w:szCs w:val="14"/>
          <w:lang w:val="en-US"/>
        </w:rPr>
        <w:t>(</w:t>
      </w:r>
      <w:proofErr w:type="gramStart"/>
      <w:r w:rsidRPr="00237D1E">
        <w:rPr>
          <w:rFonts w:ascii="Arial" w:hAnsi="Arial" w:cs="Arial"/>
          <w:color w:val="000000"/>
          <w:sz w:val="14"/>
          <w:szCs w:val="14"/>
        </w:rPr>
        <w:t>в</w:t>
      </w:r>
      <w:proofErr w:type="gramEnd"/>
      <w:r w:rsidRPr="00237D1E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237D1E">
        <w:rPr>
          <w:rFonts w:ascii="Arial" w:hAnsi="Arial" w:cs="Arial"/>
          <w:color w:val="000000"/>
          <w:sz w:val="14"/>
          <w:szCs w:val="14"/>
        </w:rPr>
        <w:t>процентах</w:t>
      </w:r>
      <w:r w:rsidRPr="00237D1E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237D1E">
        <w:rPr>
          <w:rFonts w:ascii="Arial" w:hAnsi="Arial" w:cs="Arial"/>
          <w:color w:val="000000"/>
          <w:sz w:val="14"/>
          <w:szCs w:val="14"/>
        </w:rPr>
        <w:t>к</w:t>
      </w:r>
      <w:r w:rsidRPr="00237D1E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237D1E">
        <w:rPr>
          <w:rFonts w:ascii="Arial" w:hAnsi="Arial" w:cs="Arial"/>
          <w:color w:val="000000"/>
          <w:sz w:val="14"/>
          <w:szCs w:val="14"/>
        </w:rPr>
        <w:t>предыдущему</w:t>
      </w:r>
      <w:r w:rsidRPr="00237D1E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237D1E">
        <w:rPr>
          <w:rFonts w:ascii="Arial" w:hAnsi="Arial" w:cs="Arial"/>
          <w:color w:val="000000"/>
          <w:sz w:val="14"/>
          <w:szCs w:val="14"/>
        </w:rPr>
        <w:t>году</w:t>
      </w:r>
      <w:r w:rsidRPr="00237D1E">
        <w:rPr>
          <w:rFonts w:ascii="Arial" w:hAnsi="Arial" w:cs="Arial"/>
          <w:color w:val="000000"/>
          <w:sz w:val="14"/>
          <w:szCs w:val="14"/>
          <w:lang w:val="en-US"/>
        </w:rPr>
        <w:t xml:space="preserve"> / </w:t>
      </w:r>
      <w:r w:rsidRPr="00237D1E">
        <w:rPr>
          <w:rFonts w:ascii="Arial" w:hAnsi="Arial" w:cs="Arial"/>
          <w:i/>
          <w:color w:val="000000"/>
          <w:sz w:val="14"/>
          <w:szCs w:val="14"/>
          <w:lang w:val="en-US"/>
        </w:rPr>
        <w:t>as percent of previous year</w:t>
      </w:r>
      <w:r w:rsidRPr="00237D1E">
        <w:rPr>
          <w:rFonts w:ascii="Arial" w:hAnsi="Arial" w:cs="Arial"/>
          <w:color w:val="000000"/>
          <w:sz w:val="14"/>
          <w:szCs w:val="14"/>
          <w:lang w:val="en-US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984"/>
        <w:gridCol w:w="984"/>
        <w:gridCol w:w="985"/>
        <w:gridCol w:w="984"/>
        <w:gridCol w:w="985"/>
        <w:gridCol w:w="2499"/>
      </w:tblGrid>
      <w:tr w:rsidR="004C44A6" w:rsidRPr="00237D1E" w:rsidTr="00CA0D76">
        <w:trPr>
          <w:cantSplit/>
        </w:trPr>
        <w:tc>
          <w:tcPr>
            <w:tcW w:w="25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44A6" w:rsidRPr="00237D1E" w:rsidRDefault="004C44A6" w:rsidP="00CA0D7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6" w:rsidRPr="00237D1E" w:rsidRDefault="004C44A6" w:rsidP="00CA0D7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6" w:rsidRPr="00237D1E" w:rsidRDefault="004C44A6" w:rsidP="00CA0D7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6" w:rsidRPr="00237D1E" w:rsidRDefault="004C44A6" w:rsidP="00CA0D7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6" w:rsidRPr="00237D1E" w:rsidRDefault="004C44A6" w:rsidP="00CA0D7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4A6" w:rsidRPr="00237D1E" w:rsidRDefault="004C44A6" w:rsidP="00CA0D7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44A6" w:rsidRPr="00237D1E" w:rsidRDefault="004C44A6" w:rsidP="00CA0D7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44A6" w:rsidRPr="00237D1E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Численность населения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100,02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100,05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r w:rsidRPr="00237D1E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Population</w:t>
            </w:r>
            <w:r w:rsidRPr="00237D1E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  <w:lang w:val="en-US"/>
              </w:rPr>
              <w:t xml:space="preserve"> </w:t>
            </w:r>
          </w:p>
        </w:tc>
      </w:tr>
      <w:tr w:rsidR="004C44A6" w:rsidRPr="00505CBF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rPr>
                <w:color w:val="000000"/>
                <w:vertAlign w:val="superscript"/>
              </w:rPr>
            </w:pPr>
            <w:r w:rsidRPr="00237D1E">
              <w:rPr>
                <w:color w:val="000000"/>
              </w:rPr>
              <w:t xml:space="preserve">Среднегодовая численность </w:t>
            </w:r>
            <w:proofErr w:type="gramStart"/>
            <w:r w:rsidRPr="00237D1E">
              <w:rPr>
                <w:color w:val="000000"/>
              </w:rPr>
              <w:t>занятых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99,5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</w:t>
            </w:r>
            <w:r w:rsidRPr="00237D1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99,7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</w:t>
            </w:r>
            <w:r w:rsidRPr="00237D1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743B69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43B69">
              <w:rPr>
                <w:rFonts w:ascii="Arial" w:hAnsi="Arial" w:cs="Arial"/>
                <w:sz w:val="14"/>
                <w:szCs w:val="14"/>
              </w:rPr>
              <w:t>99,6</w:t>
            </w:r>
            <w:r w:rsidRPr="00743B69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ind w:left="57"/>
              <w:rPr>
                <w:i/>
                <w:color w:val="000000"/>
                <w:vertAlign w:val="superscript"/>
                <w:lang w:val="en-US"/>
              </w:rPr>
            </w:pPr>
            <w:r w:rsidRPr="00237D1E">
              <w:rPr>
                <w:i/>
                <w:color w:val="000000"/>
                <w:lang w:val="en-US"/>
              </w:rPr>
              <w:t xml:space="preserve">Annual average number of employed  </w:t>
            </w:r>
          </w:p>
        </w:tc>
      </w:tr>
      <w:tr w:rsidR="004C44A6" w:rsidRPr="00505CBF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rPr>
                <w:color w:val="000000"/>
              </w:rPr>
            </w:pPr>
            <w:r w:rsidRPr="00237D1E">
              <w:rPr>
                <w:color w:val="000000"/>
              </w:rPr>
              <w:t xml:space="preserve">Численность безработных </w:t>
            </w:r>
            <w:r w:rsidRPr="00237D1E">
              <w:rPr>
                <w:color w:val="000000"/>
              </w:rPr>
              <w:br/>
              <w:t>(по методологии МОТ)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81,6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88,2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93,5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743B69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B69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ind w:left="57"/>
              <w:rPr>
                <w:i/>
                <w:color w:val="000000"/>
                <w:spacing w:val="-4"/>
                <w:lang w:val="en-US"/>
              </w:rPr>
            </w:pPr>
            <w:r w:rsidRPr="00237D1E">
              <w:rPr>
                <w:i/>
                <w:color w:val="000000"/>
                <w:lang w:val="en-US"/>
              </w:rPr>
              <w:t xml:space="preserve">Unemployed </w:t>
            </w:r>
            <w:r w:rsidRPr="00237D1E">
              <w:rPr>
                <w:i/>
                <w:color w:val="000000"/>
                <w:spacing w:val="-2"/>
                <w:lang w:val="en-US"/>
              </w:rPr>
              <w:t>(according to the ILO methodology)</w:t>
            </w:r>
          </w:p>
        </w:tc>
      </w:tr>
      <w:tr w:rsidR="004C44A6" w:rsidRPr="00237D1E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rPr>
                <w:color w:val="000000"/>
              </w:rPr>
            </w:pPr>
            <w:r w:rsidRPr="00237D1E">
              <w:rPr>
                <w:color w:val="000000"/>
              </w:rPr>
              <w:t>Численность пенсионеров</w:t>
            </w:r>
            <w:proofErr w:type="gramStart"/>
            <w:r>
              <w:rPr>
                <w:color w:val="000000"/>
                <w:spacing w:val="-4"/>
                <w:vertAlign w:val="superscript"/>
              </w:rPr>
              <w:t>2</w:t>
            </w:r>
            <w:proofErr w:type="gramEnd"/>
            <w:r w:rsidRPr="00237D1E">
              <w:rPr>
                <w:color w:val="000000"/>
                <w:spacing w:val="-4"/>
                <w:vertAlign w:val="superscript"/>
              </w:rPr>
              <w:t>)</w:t>
            </w:r>
            <w:r w:rsidRPr="00237D1E"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743B69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ind w:left="57"/>
              <w:rPr>
                <w:i/>
                <w:color w:val="000000"/>
                <w:lang w:val="en-US"/>
              </w:rPr>
            </w:pPr>
            <w:r w:rsidRPr="00237D1E">
              <w:rPr>
                <w:i/>
                <w:color w:val="000000"/>
                <w:lang w:val="en-US"/>
              </w:rPr>
              <w:t>Pensioners</w:t>
            </w:r>
            <w:r>
              <w:rPr>
                <w:i/>
                <w:color w:val="000000"/>
                <w:vertAlign w:val="superscript"/>
              </w:rPr>
              <w:t>2</w:t>
            </w:r>
            <w:r w:rsidRPr="00237D1E">
              <w:rPr>
                <w:i/>
                <w:color w:val="000000"/>
                <w:vertAlign w:val="superscript"/>
                <w:lang w:val="en-US"/>
              </w:rPr>
              <w:t>)</w:t>
            </w:r>
            <w:r w:rsidRPr="00237D1E">
              <w:rPr>
                <w:i/>
                <w:color w:val="000000"/>
                <w:spacing w:val="-2"/>
                <w:vertAlign w:val="superscript"/>
                <w:lang w:val="en-US"/>
              </w:rPr>
              <w:t xml:space="preserve"> </w:t>
            </w:r>
          </w:p>
        </w:tc>
      </w:tr>
      <w:tr w:rsidR="004C44A6" w:rsidRPr="00505CBF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72712D" w:rsidRDefault="004C44A6" w:rsidP="00CA0D76">
            <w:pPr>
              <w:pStyle w:val="12"/>
              <w:spacing w:before="70" w:line="160" w:lineRule="exact"/>
              <w:rPr>
                <w:color w:val="000000"/>
              </w:rPr>
            </w:pPr>
            <w:proofErr w:type="gramStart"/>
            <w:r w:rsidRPr="00237D1E">
              <w:rPr>
                <w:color w:val="000000"/>
              </w:rPr>
              <w:t>Численность населения с денежными доходами ниже величины прожито</w:t>
            </w:r>
            <w:r w:rsidRPr="00237D1E">
              <w:rPr>
                <w:color w:val="000000"/>
              </w:rPr>
              <w:t>ч</w:t>
            </w:r>
            <w:r w:rsidRPr="00237D1E">
              <w:rPr>
                <w:color w:val="000000"/>
              </w:rPr>
              <w:t>ного минимума</w:t>
            </w:r>
            <w:r w:rsidRPr="0072712D">
              <w:rPr>
                <w:color w:val="000000"/>
                <w:vertAlign w:val="superscript"/>
              </w:rPr>
              <w:t>3)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84,9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4</w:t>
            </w:r>
            <w:r w:rsidRPr="00237D1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96,2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99,0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72712D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</w:t>
            </w: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72712D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97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ind w:left="57"/>
              <w:rPr>
                <w:i/>
                <w:color w:val="000000"/>
                <w:lang w:val="en-US"/>
              </w:rPr>
            </w:pPr>
            <w:r w:rsidRPr="00237D1E">
              <w:rPr>
                <w:i/>
                <w:color w:val="000000"/>
                <w:lang w:val="en-US"/>
              </w:rPr>
              <w:t>Population with money income below  the subsistence minimum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 w:rsidRPr="00237D1E">
              <w:rPr>
                <w:color w:val="000000"/>
                <w:vertAlign w:val="superscript"/>
                <w:lang w:val="en-US"/>
              </w:rPr>
              <w:t>)</w:t>
            </w:r>
          </w:p>
        </w:tc>
      </w:tr>
      <w:tr w:rsidR="004C44A6" w:rsidRPr="00505CBF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rPr>
                <w:color w:val="000000"/>
                <w:vertAlign w:val="superscript"/>
              </w:rPr>
            </w:pPr>
            <w:proofErr w:type="gramStart"/>
            <w:r w:rsidRPr="00237D1E">
              <w:rPr>
                <w:color w:val="000000"/>
              </w:rPr>
              <w:t xml:space="preserve">Реальные денежные доходы </w:t>
            </w:r>
            <w:r w:rsidRPr="00237D1E">
              <w:rPr>
                <w:color w:val="000000"/>
              </w:rPr>
              <w:br/>
              <w:t>населения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 w:rsidRPr="00237D1E">
              <w:rPr>
                <w:color w:val="000000"/>
                <w:vertAlign w:val="superscript"/>
              </w:rPr>
              <w:t>)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D1D9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1D9B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72712D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D1D9B">
              <w:rPr>
                <w:rFonts w:ascii="Arial" w:hAnsi="Arial" w:cs="Arial"/>
                <w:sz w:val="14"/>
                <w:szCs w:val="14"/>
              </w:rPr>
              <w:t>99,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D1D9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1D9B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ind w:left="57"/>
              <w:rPr>
                <w:i/>
                <w:color w:val="000000"/>
                <w:lang w:val="en-US"/>
              </w:rPr>
            </w:pPr>
            <w:r w:rsidRPr="00237D1E">
              <w:rPr>
                <w:i/>
                <w:color w:val="000000"/>
                <w:lang w:val="en-US"/>
              </w:rPr>
              <w:t xml:space="preserve">Real money income of population 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 w:rsidRPr="00237D1E">
              <w:rPr>
                <w:color w:val="000000"/>
                <w:vertAlign w:val="superscript"/>
                <w:lang w:val="en-US"/>
              </w:rPr>
              <w:t>)</w:t>
            </w:r>
          </w:p>
        </w:tc>
      </w:tr>
      <w:tr w:rsidR="004C44A6" w:rsidRPr="00505CBF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rPr>
                <w:color w:val="000000"/>
              </w:rPr>
            </w:pPr>
            <w:r w:rsidRPr="00237D1E">
              <w:rPr>
                <w:color w:val="000000"/>
              </w:rPr>
              <w:t>Реальная начисленная заработная плата работников организаций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120,9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D1D9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1D9B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D1D9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1D9B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D1D9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1D9B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pStyle w:val="12"/>
              <w:spacing w:before="70" w:line="160" w:lineRule="exact"/>
              <w:ind w:left="57"/>
              <w:rPr>
                <w:i/>
                <w:color w:val="000000"/>
                <w:lang w:val="en-US"/>
              </w:rPr>
            </w:pPr>
            <w:r w:rsidRPr="00237D1E">
              <w:rPr>
                <w:i/>
                <w:color w:val="000000"/>
                <w:lang w:val="en-US"/>
              </w:rPr>
              <w:t>Real accrued wages</w:t>
            </w:r>
            <w:r w:rsidRPr="00237D1E">
              <w:rPr>
                <w:color w:val="000000"/>
                <w:lang w:val="en-US"/>
              </w:rPr>
              <w:t xml:space="preserve"> </w:t>
            </w:r>
            <w:r w:rsidRPr="00237D1E">
              <w:rPr>
                <w:i/>
                <w:color w:val="000000"/>
                <w:lang w:val="en-US"/>
              </w:rPr>
              <w:t xml:space="preserve">of employees of organizations </w:t>
            </w:r>
          </w:p>
        </w:tc>
      </w:tr>
      <w:tr w:rsidR="004C44A6" w:rsidRPr="00237D1E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pStyle w:val="a6"/>
              <w:spacing w:before="70" w:line="160" w:lineRule="exact"/>
              <w:rPr>
                <w:color w:val="000000"/>
                <w:spacing w:val="-4"/>
              </w:rPr>
            </w:pPr>
            <w:proofErr w:type="gramStart"/>
            <w:r w:rsidRPr="00237D1E">
              <w:rPr>
                <w:color w:val="000000"/>
              </w:rPr>
              <w:t xml:space="preserve">Реальный размер назначенных </w:t>
            </w:r>
            <w:r w:rsidRPr="00237D1E">
              <w:rPr>
                <w:color w:val="000000"/>
              </w:rPr>
              <w:br/>
            </w:r>
            <w:r w:rsidRPr="00237D1E">
              <w:rPr>
                <w:color w:val="000000"/>
                <w:spacing w:val="-4"/>
              </w:rPr>
              <w:t>пенсий</w:t>
            </w:r>
            <w:r>
              <w:rPr>
                <w:color w:val="000000"/>
                <w:spacing w:val="-4"/>
                <w:vertAlign w:val="superscript"/>
              </w:rPr>
              <w:t>5</w:t>
            </w:r>
            <w:r w:rsidRPr="00237D1E">
              <w:rPr>
                <w:color w:val="000000"/>
                <w:spacing w:val="-4"/>
                <w:vertAlign w:val="superscript"/>
              </w:rPr>
              <w:t>)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128,0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134,8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D1D9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1D9B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D1D9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1D9B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D1D9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1D9B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pStyle w:val="a6"/>
              <w:spacing w:before="70" w:line="160" w:lineRule="exact"/>
              <w:ind w:left="57"/>
              <w:rPr>
                <w:i/>
                <w:color w:val="000000"/>
                <w:spacing w:val="-4"/>
                <w:lang w:val="en-US"/>
              </w:rPr>
            </w:pPr>
            <w:r w:rsidRPr="00237D1E">
              <w:rPr>
                <w:rStyle w:val="hps"/>
                <w:i/>
                <w:color w:val="000000"/>
                <w:lang w:val="en-US"/>
              </w:rPr>
              <w:t>Real pension</w:t>
            </w:r>
            <w:r>
              <w:rPr>
                <w:i/>
                <w:color w:val="000000"/>
                <w:vertAlign w:val="superscript"/>
              </w:rPr>
              <w:t>5</w:t>
            </w:r>
            <w:r w:rsidRPr="00237D1E">
              <w:rPr>
                <w:i/>
                <w:color w:val="000000"/>
                <w:vertAlign w:val="superscript"/>
                <w:lang w:val="en-US"/>
              </w:rPr>
              <w:t>)</w:t>
            </w:r>
          </w:p>
        </w:tc>
      </w:tr>
      <w:tr w:rsidR="004C44A6" w:rsidRPr="00FC5BCB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  <w:rPr>
                <w:color w:val="000000"/>
              </w:rPr>
            </w:pPr>
            <w:r w:rsidRPr="00FC5BCB">
              <w:rPr>
                <w:color w:val="000000"/>
              </w:rPr>
              <w:t>Валовой внутренний продукт</w:t>
            </w:r>
            <w:proofErr w:type="gramStart"/>
            <w:r w:rsidRPr="00FC5BCB">
              <w:rPr>
                <w:color w:val="000000"/>
                <w:vertAlign w:val="superscript"/>
              </w:rPr>
              <w:t>6</w:t>
            </w:r>
            <w:proofErr w:type="gramEnd"/>
            <w:r w:rsidRPr="00FC5BCB">
              <w:rPr>
                <w:color w:val="000000"/>
                <w:vertAlign w:val="superscript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5BCB">
              <w:rPr>
                <w:rFonts w:ascii="Arial" w:hAnsi="Arial" w:cs="Arial"/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5BCB">
              <w:rPr>
                <w:rFonts w:ascii="Arial" w:hAnsi="Arial" w:cs="Arial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101,6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102</w:t>
            </w:r>
            <w:r w:rsidRPr="00FC5BCB">
              <w:rPr>
                <w:rFonts w:ascii="Arial" w:hAnsi="Arial" w:cs="Arial"/>
                <w:sz w:val="14"/>
                <w:szCs w:val="14"/>
              </w:rPr>
              <w:t>,3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  <w:ind w:left="57"/>
              <w:rPr>
                <w:i/>
                <w:color w:val="000000"/>
                <w:lang w:val="en-US"/>
              </w:rPr>
            </w:pPr>
            <w:r w:rsidRPr="00FC5BCB">
              <w:rPr>
                <w:i/>
                <w:color w:val="000000"/>
                <w:lang w:val="en-US"/>
              </w:rPr>
              <w:t>Gross</w:t>
            </w:r>
            <w:r w:rsidRPr="00FC5BCB">
              <w:rPr>
                <w:i/>
                <w:color w:val="000000"/>
              </w:rPr>
              <w:t xml:space="preserve"> </w:t>
            </w:r>
            <w:r w:rsidRPr="00FC5BCB">
              <w:rPr>
                <w:i/>
                <w:color w:val="000000"/>
                <w:lang w:val="en-US"/>
              </w:rPr>
              <w:t>domestic product</w:t>
            </w:r>
            <w:r w:rsidRPr="00FC5BCB">
              <w:rPr>
                <w:i/>
                <w:color w:val="000000"/>
                <w:vertAlign w:val="superscript"/>
              </w:rPr>
              <w:t>6</w:t>
            </w:r>
            <w:r w:rsidRPr="00FC5BCB">
              <w:rPr>
                <w:i/>
                <w:color w:val="000000"/>
                <w:vertAlign w:val="superscript"/>
                <w:lang w:val="en-US"/>
              </w:rPr>
              <w:t>)</w:t>
            </w:r>
          </w:p>
        </w:tc>
      </w:tr>
      <w:tr w:rsidR="004C44A6" w:rsidRPr="00FC5BCB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  <w:rPr>
                <w:color w:val="000000"/>
                <w:spacing w:val="-2"/>
              </w:rPr>
            </w:pPr>
            <w:r w:rsidRPr="00FC5BCB">
              <w:rPr>
                <w:color w:val="000000"/>
                <w:spacing w:val="-2"/>
              </w:rPr>
              <w:t>Расходы на конечное потребление</w:t>
            </w:r>
            <w:proofErr w:type="gramStart"/>
            <w:r w:rsidRPr="00FC5BCB">
              <w:rPr>
                <w:color w:val="000000"/>
                <w:vertAlign w:val="superscript"/>
              </w:rPr>
              <w:t>6</w:t>
            </w:r>
            <w:proofErr w:type="gramEnd"/>
            <w:r w:rsidRPr="00FC5BCB">
              <w:rPr>
                <w:color w:val="000000"/>
                <w:vertAlign w:val="superscript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5BCB">
              <w:rPr>
                <w:rFonts w:ascii="Arial" w:hAnsi="Arial" w:cs="Arial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5BCB">
              <w:rPr>
                <w:rFonts w:ascii="Arial" w:hAnsi="Arial" w:cs="Arial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99,0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103,1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101,8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  <w:ind w:left="57"/>
              <w:rPr>
                <w:i/>
                <w:color w:val="000000"/>
                <w:spacing w:val="-2"/>
                <w:lang w:val="en-US"/>
              </w:rPr>
            </w:pPr>
            <w:r w:rsidRPr="00FC5BCB">
              <w:rPr>
                <w:i/>
                <w:color w:val="000000"/>
                <w:spacing w:val="-4"/>
                <w:lang w:val="en-US"/>
              </w:rPr>
              <w:t>Final consumption expenditures</w:t>
            </w:r>
            <w:r w:rsidRPr="00FC5BCB">
              <w:rPr>
                <w:i/>
                <w:color w:val="000000"/>
                <w:vertAlign w:val="superscript"/>
              </w:rPr>
              <w:t>6</w:t>
            </w:r>
            <w:r w:rsidRPr="00FC5BCB">
              <w:rPr>
                <w:i/>
                <w:color w:val="000000"/>
                <w:vertAlign w:val="superscript"/>
                <w:lang w:val="en-US"/>
              </w:rPr>
              <w:t>)</w:t>
            </w:r>
          </w:p>
        </w:tc>
      </w:tr>
      <w:tr w:rsidR="004C44A6" w:rsidRPr="00505CBF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  <w:rPr>
                <w:vertAlign w:val="superscript"/>
              </w:rPr>
            </w:pPr>
            <w:r w:rsidRPr="00FC5BCB">
              <w:t>Фактическое конечное потребление домашних хозяйств</w:t>
            </w:r>
            <w:proofErr w:type="gramStart"/>
            <w:r w:rsidRPr="00FC5BCB">
              <w:rPr>
                <w:vertAlign w:val="superscript"/>
              </w:rPr>
              <w:t>6</w:t>
            </w:r>
            <w:proofErr w:type="gramEnd"/>
            <w:r w:rsidRPr="00FC5BCB">
              <w:rPr>
                <w:vertAlign w:val="superscript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98,2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102,8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102,0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  <w:ind w:left="57"/>
              <w:rPr>
                <w:i/>
                <w:vertAlign w:val="superscript"/>
                <w:lang w:val="en-US"/>
              </w:rPr>
            </w:pPr>
            <w:r w:rsidRPr="00FC5BCB">
              <w:rPr>
                <w:i/>
                <w:lang w:val="en-US"/>
              </w:rPr>
              <w:t xml:space="preserve">Actual final consumption </w:t>
            </w:r>
            <w:r w:rsidRPr="00FC5BCB">
              <w:rPr>
                <w:i/>
                <w:lang w:val="en-US"/>
              </w:rPr>
              <w:br/>
              <w:t>of households</w:t>
            </w:r>
            <w:r w:rsidRPr="00FC5BCB">
              <w:rPr>
                <w:i/>
                <w:vertAlign w:val="superscript"/>
                <w:lang w:val="en-US"/>
              </w:rPr>
              <w:t>6)</w:t>
            </w:r>
          </w:p>
        </w:tc>
      </w:tr>
      <w:tr w:rsidR="004C44A6" w:rsidRPr="00FC5BCB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Инвестиции в основной капитал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0B408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408E">
              <w:rPr>
                <w:rFonts w:ascii="Arial" w:hAnsi="Arial" w:cs="Arial"/>
                <w:color w:val="000000"/>
                <w:sz w:val="14"/>
                <w:szCs w:val="14"/>
              </w:rPr>
              <w:t>117,4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0B408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408E">
              <w:rPr>
                <w:rFonts w:ascii="Arial" w:hAnsi="Arial" w:cs="Arial"/>
                <w:color w:val="000000"/>
                <w:sz w:val="14"/>
                <w:szCs w:val="14"/>
              </w:rPr>
              <w:t>106,3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Investments in fixed capital </w:t>
            </w:r>
          </w:p>
        </w:tc>
      </w:tr>
      <w:tr w:rsidR="004C44A6" w:rsidRPr="00FC5BCB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</w:pPr>
            <w:r w:rsidRPr="00FC5BCB">
              <w:t>Основные фонды в экономике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1837FA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37FA">
              <w:rPr>
                <w:rFonts w:ascii="Arial" w:hAnsi="Arial" w:cs="Arial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  <w:ind w:left="57"/>
              <w:rPr>
                <w:i/>
                <w:lang w:val="en-US"/>
              </w:rPr>
            </w:pPr>
            <w:r w:rsidRPr="00FC5BCB">
              <w:rPr>
                <w:i/>
                <w:lang w:val="en-US"/>
              </w:rPr>
              <w:t>Fixed assets in economy</w:t>
            </w:r>
          </w:p>
        </w:tc>
      </w:tr>
      <w:tr w:rsidR="004C44A6" w:rsidRPr="00FC5BCB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  <w:rPr>
                <w:spacing w:val="-2"/>
              </w:rPr>
            </w:pPr>
            <w:r w:rsidRPr="00FC5BCB">
              <w:rPr>
                <w:spacing w:val="-2"/>
              </w:rPr>
              <w:t>Ввод в действие основных фондов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125,1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 w:rsidRPr="00FC5BC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1837FA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37FA">
              <w:rPr>
                <w:rFonts w:ascii="Arial" w:hAnsi="Arial" w:cs="Arial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  <w:ind w:left="57"/>
              <w:rPr>
                <w:i/>
                <w:spacing w:val="-2"/>
                <w:lang w:val="en-US"/>
              </w:rPr>
            </w:pPr>
            <w:r w:rsidRPr="00FC5BCB">
              <w:rPr>
                <w:rStyle w:val="hps"/>
                <w:i/>
                <w:lang w:val="en-US"/>
              </w:rPr>
              <w:t>Commissioning of fixed</w:t>
            </w:r>
            <w:r w:rsidRPr="00FC5BCB">
              <w:rPr>
                <w:rStyle w:val="shorttext"/>
                <w:i/>
                <w:lang w:val="en-US"/>
              </w:rPr>
              <w:t xml:space="preserve"> </w:t>
            </w:r>
            <w:r w:rsidRPr="00FC5BCB">
              <w:rPr>
                <w:rStyle w:val="hps"/>
                <w:i/>
                <w:lang w:val="en-US"/>
              </w:rPr>
              <w:t>assets</w:t>
            </w:r>
          </w:p>
        </w:tc>
      </w:tr>
      <w:tr w:rsidR="004C44A6" w:rsidRPr="00FC5BCB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Промышленное производство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108,7</w:t>
            </w:r>
            <w:r w:rsidRPr="00FC5BCB"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107,3</w:t>
            </w:r>
            <w:r w:rsidRPr="00FC5BCB"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</w:t>
            </w: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FC5BCB">
              <w:rPr>
                <w:rFonts w:ascii="Arial" w:hAnsi="Arial" w:cs="Arial"/>
                <w:sz w:val="14"/>
                <w:szCs w:val="14"/>
              </w:rPr>
              <w:t>,</w:t>
            </w: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FC5BCB">
              <w:rPr>
                <w:rFonts w:ascii="Arial" w:hAnsi="Arial" w:cs="Arial"/>
                <w:sz w:val="14"/>
                <w:szCs w:val="14"/>
                <w:vertAlign w:val="superscript"/>
              </w:rPr>
              <w:t>8)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102,1</w:t>
            </w:r>
            <w:r w:rsidRPr="00FC5BCB">
              <w:rPr>
                <w:rFonts w:ascii="Arial" w:hAnsi="Arial" w:cs="Arial"/>
                <w:sz w:val="14"/>
                <w:szCs w:val="14"/>
                <w:vertAlign w:val="superscript"/>
              </w:rPr>
              <w:t>8)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sz w:val="14"/>
                <w:szCs w:val="14"/>
                <w:lang w:val="en-US"/>
              </w:rPr>
              <w:t>102,9</w:t>
            </w:r>
            <w:r w:rsidRPr="00FC5BCB">
              <w:rPr>
                <w:rFonts w:ascii="Arial" w:hAnsi="Arial" w:cs="Arial"/>
                <w:sz w:val="14"/>
                <w:szCs w:val="14"/>
                <w:vertAlign w:val="superscript"/>
              </w:rPr>
              <w:t>8)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C5BCB">
              <w:rPr>
                <w:rFonts w:ascii="Arial" w:hAnsi="Arial" w:cs="Arial"/>
                <w:i/>
                <w:sz w:val="14"/>
                <w:szCs w:val="14"/>
                <w:lang w:val="en-US"/>
              </w:rPr>
              <w:t>Industrial production</w:t>
            </w:r>
          </w:p>
        </w:tc>
      </w:tr>
      <w:tr w:rsidR="004C44A6" w:rsidRPr="00FC5BCB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Продукция сельского хозяйства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proofErr w:type="gramEnd"/>
            <w:r w:rsidRPr="00FC5BC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A04A76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4A76"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A04A76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4A76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A04A76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4A76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FC5BCB">
              <w:rPr>
                <w:rFonts w:ascii="Arial" w:hAnsi="Arial"/>
                <w:i/>
                <w:sz w:val="14"/>
                <w:lang w:val="en-US"/>
              </w:rPr>
              <w:t>Agricultural production</w:t>
            </w:r>
            <w:r>
              <w:rPr>
                <w:rFonts w:ascii="Arial" w:hAnsi="Arial"/>
                <w:i/>
                <w:sz w:val="14"/>
                <w:vertAlign w:val="superscript"/>
              </w:rPr>
              <w:t>9</w:t>
            </w:r>
            <w:r w:rsidRPr="00FC5BCB">
              <w:rPr>
                <w:rFonts w:ascii="Arial" w:hAnsi="Arial"/>
                <w:i/>
                <w:sz w:val="14"/>
                <w:vertAlign w:val="superscript"/>
              </w:rPr>
              <w:t>)</w:t>
            </w:r>
          </w:p>
        </w:tc>
      </w:tr>
      <w:tr w:rsidR="004C44A6" w:rsidRPr="00FC5BCB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C5BCB">
              <w:rPr>
                <w:rFonts w:ascii="Arial" w:hAnsi="Arial" w:cs="Arial"/>
                <w:spacing w:val="-4"/>
                <w:sz w:val="14"/>
                <w:szCs w:val="14"/>
              </w:rPr>
              <w:t>Ввод в действие жилых домов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6326A4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26A4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6326A4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26A4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6326A4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26A4"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6326A4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26A4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6326A4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26A4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spacing w:val="-4"/>
                <w:sz w:val="14"/>
                <w:szCs w:val="14"/>
                <w:lang w:val="en-US"/>
              </w:rPr>
            </w:pPr>
            <w:r w:rsidRPr="00FC5BCB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>Commissioned residential houses</w:t>
            </w:r>
          </w:p>
        </w:tc>
      </w:tr>
      <w:tr w:rsidR="004C44A6" w:rsidRPr="00FC5BCB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</w:pPr>
            <w:r w:rsidRPr="00FC5BCB">
              <w:t>Грузооборот транспорта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pStyle w:val="12"/>
              <w:spacing w:before="70" w:line="160" w:lineRule="exact"/>
              <w:ind w:left="57"/>
              <w:rPr>
                <w:i/>
                <w:lang w:val="en-US"/>
              </w:rPr>
            </w:pPr>
            <w:r w:rsidRPr="00FC5BCB">
              <w:rPr>
                <w:i/>
                <w:lang w:val="en-US"/>
              </w:rPr>
              <w:t>Freight turnover of transport</w:t>
            </w:r>
          </w:p>
        </w:tc>
      </w:tr>
      <w:tr w:rsidR="004C44A6" w:rsidRPr="00505CBF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FC5BCB">
              <w:rPr>
                <w:rFonts w:ascii="Arial" w:hAnsi="Arial" w:cs="Arial"/>
                <w:sz w:val="14"/>
                <w:szCs w:val="14"/>
              </w:rPr>
              <w:t>Пассажирооборот транспорта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FC5BC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98,1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B45031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sz w:val="14"/>
                <w:szCs w:val="14"/>
                <w:vertAlign w:val="superscript"/>
                <w:lang w:val="en-US"/>
              </w:rPr>
            </w:pPr>
            <w:r w:rsidRPr="00FC5BCB">
              <w:rPr>
                <w:rFonts w:ascii="Arial" w:hAnsi="Arial" w:cs="Arial"/>
                <w:i/>
                <w:spacing w:val="-8"/>
                <w:sz w:val="14"/>
                <w:szCs w:val="14"/>
                <w:lang w:val="en-US"/>
              </w:rPr>
              <w:t>Passenger turnover of public transport</w:t>
            </w:r>
            <w:r w:rsidRPr="00FC5BCB">
              <w:rPr>
                <w:rFonts w:ascii="Arial" w:hAnsi="Arial" w:cs="Arial"/>
                <w:i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B45031">
              <w:rPr>
                <w:rFonts w:ascii="Arial" w:hAnsi="Arial" w:cs="Arial"/>
                <w:i/>
                <w:sz w:val="14"/>
                <w:szCs w:val="14"/>
                <w:vertAlign w:val="superscript"/>
                <w:lang w:val="en-US"/>
              </w:rPr>
              <w:t>10)</w:t>
            </w:r>
          </w:p>
        </w:tc>
      </w:tr>
      <w:tr w:rsidR="004C44A6" w:rsidRPr="00FC5BCB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109,0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5BCB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95,2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FC5BCB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FC5BCB">
              <w:rPr>
                <w:rFonts w:ascii="Arial" w:hAnsi="Arial" w:cs="Arial"/>
                <w:i/>
                <w:sz w:val="14"/>
                <w:szCs w:val="14"/>
                <w:lang w:val="en-US"/>
              </w:rPr>
              <w:t>Retail trade turnover</w:t>
            </w:r>
          </w:p>
        </w:tc>
      </w:tr>
      <w:tr w:rsidR="004C44A6" w:rsidRPr="00237D1E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Платные услуги населению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r w:rsidRPr="00237D1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Paid services to population</w:t>
            </w:r>
          </w:p>
        </w:tc>
      </w:tr>
      <w:tr w:rsidR="004C44A6" w:rsidRPr="00237D1E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Производительность труда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101,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</w:pPr>
            <w:proofErr w:type="spellStart"/>
            <w:r w:rsidRPr="00237D1E">
              <w:rPr>
                <w:rStyle w:val="hpsalt-edited"/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Labour</w:t>
            </w:r>
            <w:proofErr w:type="spellEnd"/>
            <w:r w:rsidRPr="00237D1E">
              <w:rPr>
                <w:rStyle w:val="hpsalt-edited"/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 productivity </w:t>
            </w:r>
          </w:p>
        </w:tc>
      </w:tr>
      <w:tr w:rsidR="004C44A6" w:rsidRPr="00505CBF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proofErr w:type="gramStart"/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 xml:space="preserve">Сальдированный финансовый </w:t>
            </w: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результат (прибыль минус </w:t>
            </w:r>
            <w:r w:rsidRPr="00237D1E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убыток) </w:t>
            </w:r>
            <w:r w:rsidRPr="00237D1E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br/>
              <w:t>в экономике (по сопоставимому кругу организаций)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  <w:vertAlign w:val="superscript"/>
              </w:rPr>
              <w:t>11</w:t>
            </w:r>
            <w:r w:rsidRPr="00237D1E">
              <w:rPr>
                <w:rFonts w:ascii="Arial" w:hAnsi="Arial" w:cs="Arial"/>
                <w:color w:val="000000"/>
                <w:spacing w:val="-2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170,1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144,1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157,0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69,5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159,6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  <w:lang w:val="en-US"/>
              </w:rPr>
            </w:pPr>
            <w:r w:rsidRPr="00237D1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Net financial result  </w:t>
            </w:r>
            <w:r w:rsidRPr="00237D1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br/>
              <w:t xml:space="preserve">(profit less losses) of economy </w:t>
            </w:r>
            <w:r w:rsidRPr="00237D1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br/>
              <w:t xml:space="preserve">(by </w:t>
            </w:r>
            <w:r w:rsidRPr="00237D1E">
              <w:rPr>
                <w:rStyle w:val="hps"/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comparable</w:t>
            </w:r>
            <w:r w:rsidRPr="00237D1E">
              <w:rPr>
                <w:rStyle w:val="shorttext"/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 </w:t>
            </w:r>
            <w:r w:rsidRPr="00237D1E">
              <w:rPr>
                <w:rStyle w:val="hps"/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coverage</w:t>
            </w:r>
            <w:r w:rsidRPr="00237D1E">
              <w:rPr>
                <w:rStyle w:val="hps"/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br/>
              <w:t>of organizations</w:t>
            </w:r>
            <w:r w:rsidRPr="00237D1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)</w:t>
            </w:r>
            <w:r w:rsidRPr="00B45031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  <w:lang w:val="en-US"/>
              </w:rPr>
              <w:t>11</w:t>
            </w:r>
            <w:r w:rsidRPr="00237D1E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4C44A6" w:rsidRPr="00237D1E" w:rsidTr="00CA0D76">
        <w:trPr>
          <w:cantSplit/>
        </w:trPr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proofErr w:type="gramStart"/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Внешнеторговый оборо</w:t>
            </w:r>
            <w:r w:rsidRPr="00237D1E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т</w:t>
            </w:r>
            <w:r w:rsidRPr="00237D1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237D1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)</w:t>
            </w:r>
            <w:r w:rsidRPr="00237D1E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132,2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D1E">
              <w:rPr>
                <w:rFonts w:ascii="Arial" w:hAnsi="Arial" w:cs="Arial"/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125,0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4A6" w:rsidRPr="00940533" w:rsidRDefault="004C44A6" w:rsidP="00CA0D76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533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4C44A6" w:rsidRPr="00237D1E" w:rsidRDefault="004C44A6" w:rsidP="00CA0D76">
            <w:pPr>
              <w:spacing w:before="70" w:line="160" w:lineRule="exact"/>
              <w:ind w:left="57"/>
              <w:rPr>
                <w:rFonts w:ascii="Arial" w:hAnsi="Arial" w:cs="Arial"/>
                <w:i/>
                <w:color w:val="000000"/>
                <w:spacing w:val="-4"/>
                <w:sz w:val="14"/>
                <w:szCs w:val="14"/>
                <w:lang w:val="en-US"/>
              </w:rPr>
            </w:pPr>
            <w:r w:rsidRPr="00237D1E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Foreign trade turnover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 xml:space="preserve"> 12</w:t>
            </w:r>
            <w:r w:rsidRPr="00237D1E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  <w:lang w:val="en-US"/>
              </w:rPr>
              <w:t>)</w:t>
            </w:r>
            <w:r w:rsidRPr="00237D1E">
              <w:rPr>
                <w:rFonts w:ascii="Arial" w:hAnsi="Arial" w:cs="Arial"/>
                <w:i/>
                <w:color w:val="000000"/>
                <w:spacing w:val="-4"/>
                <w:sz w:val="14"/>
                <w:szCs w:val="14"/>
                <w:lang w:val="en-US"/>
              </w:rPr>
              <w:t xml:space="preserve"> </w:t>
            </w:r>
          </w:p>
        </w:tc>
      </w:tr>
    </w:tbl>
    <w:p w:rsidR="004C44A6" w:rsidRPr="00AC4354" w:rsidRDefault="004C44A6" w:rsidP="004C44A6">
      <w:pPr>
        <w:spacing w:before="60"/>
        <w:rPr>
          <w:rFonts w:ascii="Arial" w:hAnsi="Arial" w:cs="Arial"/>
          <w:sz w:val="12"/>
          <w:szCs w:val="12"/>
        </w:rPr>
      </w:pPr>
      <w:r w:rsidRPr="00AC4354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AC4354">
        <w:rPr>
          <w:rFonts w:ascii="Arial" w:hAnsi="Arial" w:cs="Arial"/>
          <w:sz w:val="12"/>
          <w:szCs w:val="12"/>
        </w:rPr>
        <w:t>Данные рассчитаны в соответствии с актуализированной методикой расчета баланса трудовых ресурсов и оценки затрат труда.</w:t>
      </w:r>
    </w:p>
    <w:p w:rsidR="004C44A6" w:rsidRPr="00AC4354" w:rsidRDefault="004C44A6" w:rsidP="004C44A6">
      <w:pPr>
        <w:jc w:val="both"/>
        <w:rPr>
          <w:rFonts w:ascii="Arial" w:hAnsi="Arial" w:cs="Arial"/>
          <w:sz w:val="12"/>
          <w:szCs w:val="12"/>
        </w:rPr>
      </w:pPr>
      <w:r w:rsidRPr="00AC4354">
        <w:rPr>
          <w:rFonts w:ascii="Arial" w:hAnsi="Arial" w:cs="Arial"/>
          <w:sz w:val="12"/>
          <w:szCs w:val="12"/>
          <w:vertAlign w:val="superscript"/>
        </w:rPr>
        <w:t>2)</w:t>
      </w:r>
      <w:r w:rsidRPr="00AC4354">
        <w:rPr>
          <w:rFonts w:ascii="Arial" w:hAnsi="Arial" w:cs="Arial"/>
          <w:sz w:val="12"/>
          <w:szCs w:val="12"/>
        </w:rPr>
        <w:t xml:space="preserve"> По состоянию на 1 января года, следующего за </w:t>
      </w:r>
      <w:proofErr w:type="gramStart"/>
      <w:r w:rsidRPr="00AC4354">
        <w:rPr>
          <w:rFonts w:ascii="Arial" w:hAnsi="Arial" w:cs="Arial"/>
          <w:sz w:val="12"/>
          <w:szCs w:val="12"/>
        </w:rPr>
        <w:t>отчетным</w:t>
      </w:r>
      <w:proofErr w:type="gramEnd"/>
      <w:r w:rsidRPr="00AC4354">
        <w:rPr>
          <w:rFonts w:ascii="Arial" w:hAnsi="Arial" w:cs="Arial"/>
          <w:sz w:val="12"/>
          <w:szCs w:val="12"/>
        </w:rPr>
        <w:t>.</w:t>
      </w:r>
    </w:p>
    <w:p w:rsidR="004C44A6" w:rsidRPr="00AC4354" w:rsidRDefault="004C44A6" w:rsidP="004C44A6">
      <w:pPr>
        <w:ind w:left="113" w:hanging="113"/>
        <w:rPr>
          <w:rFonts w:ascii="Arial" w:hAnsi="Arial" w:cs="Arial"/>
          <w:sz w:val="12"/>
        </w:rPr>
      </w:pPr>
      <w:r w:rsidRPr="00FC7193">
        <w:rPr>
          <w:rFonts w:ascii="Arial" w:hAnsi="Arial" w:cs="Arial"/>
          <w:sz w:val="12"/>
          <w:szCs w:val="12"/>
          <w:vertAlign w:val="superscript"/>
        </w:rPr>
        <w:t>3</w:t>
      </w:r>
      <w:r w:rsidRPr="00AC4354">
        <w:rPr>
          <w:rFonts w:ascii="Arial" w:hAnsi="Arial" w:cs="Arial"/>
          <w:sz w:val="12"/>
          <w:szCs w:val="12"/>
          <w:vertAlign w:val="superscript"/>
        </w:rPr>
        <w:t xml:space="preserve">) </w:t>
      </w:r>
      <w:r>
        <w:rPr>
          <w:rFonts w:ascii="Arial" w:hAnsi="Arial" w:cs="Arial"/>
          <w:sz w:val="12"/>
        </w:rPr>
        <w:t>См. методологические пояснения раздела 6.</w:t>
      </w:r>
    </w:p>
    <w:p w:rsidR="004C44A6" w:rsidRPr="00AC4354" w:rsidRDefault="004C44A6" w:rsidP="004C44A6">
      <w:pPr>
        <w:jc w:val="both"/>
        <w:rPr>
          <w:rFonts w:ascii="Arial" w:hAnsi="Arial" w:cs="Arial"/>
          <w:sz w:val="12"/>
          <w:szCs w:val="12"/>
        </w:rPr>
      </w:pPr>
      <w:r w:rsidRPr="00FC7193">
        <w:rPr>
          <w:rFonts w:ascii="Arial" w:hAnsi="Arial" w:cs="Arial"/>
          <w:sz w:val="12"/>
          <w:szCs w:val="12"/>
          <w:vertAlign w:val="superscript"/>
        </w:rPr>
        <w:t>4</w:t>
      </w:r>
      <w:r w:rsidRPr="00AC4354">
        <w:rPr>
          <w:rFonts w:ascii="Arial" w:hAnsi="Arial" w:cs="Arial"/>
          <w:sz w:val="12"/>
          <w:szCs w:val="12"/>
          <w:vertAlign w:val="superscript"/>
        </w:rPr>
        <w:t xml:space="preserve">) </w:t>
      </w:r>
      <w:r w:rsidRPr="00AC4354">
        <w:rPr>
          <w:rFonts w:ascii="Arial" w:hAnsi="Arial" w:cs="Arial"/>
          <w:sz w:val="12"/>
          <w:szCs w:val="12"/>
        </w:rPr>
        <w:t>В сопоставимой методологии исчисления величины прожиточного минимума.</w:t>
      </w:r>
    </w:p>
    <w:p w:rsidR="004C44A6" w:rsidRPr="00AC4354" w:rsidRDefault="004C44A6" w:rsidP="004C44A6">
      <w:pPr>
        <w:rPr>
          <w:rFonts w:ascii="Arial" w:hAnsi="Arial" w:cs="Arial"/>
          <w:sz w:val="12"/>
          <w:szCs w:val="12"/>
        </w:rPr>
      </w:pPr>
      <w:r w:rsidRPr="00AC4354">
        <w:rPr>
          <w:rFonts w:ascii="Arial" w:hAnsi="Arial" w:cs="Arial"/>
          <w:sz w:val="12"/>
          <w:szCs w:val="12"/>
          <w:vertAlign w:val="superscript"/>
        </w:rPr>
        <w:t>5)</w:t>
      </w:r>
      <w:r w:rsidRPr="00AC4354">
        <w:rPr>
          <w:rFonts w:ascii="Arial" w:hAnsi="Arial" w:cs="Arial"/>
          <w:sz w:val="12"/>
          <w:szCs w:val="12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AC4354">
          <w:rPr>
            <w:rFonts w:ascii="Arial" w:hAnsi="Arial" w:cs="Arial"/>
            <w:sz w:val="12"/>
            <w:szCs w:val="12"/>
          </w:rPr>
          <w:t>2000 г</w:t>
        </w:r>
      </w:smartTag>
      <w:r w:rsidRPr="00AC4354">
        <w:rPr>
          <w:rFonts w:ascii="Arial" w:hAnsi="Arial" w:cs="Arial"/>
          <w:sz w:val="12"/>
          <w:szCs w:val="12"/>
        </w:rPr>
        <w:t xml:space="preserve">. – с учетом компенсации. Не включая единовременную денежную выплату (включая единовременную денежную выплату </w:t>
      </w:r>
      <w:smartTag w:uri="urn:schemas-microsoft-com:office:smarttags" w:element="metricconverter">
        <w:smartTagPr>
          <w:attr w:name="ProductID" w:val="2017 г"/>
        </w:smartTagPr>
        <w:r w:rsidRPr="00AC4354">
          <w:rPr>
            <w:rFonts w:ascii="Arial" w:hAnsi="Arial" w:cs="Arial"/>
            <w:sz w:val="12"/>
            <w:szCs w:val="12"/>
          </w:rPr>
          <w:t>2017 г</w:t>
        </w:r>
      </w:smartTag>
      <w:r w:rsidRPr="00AC4354">
        <w:rPr>
          <w:rFonts w:ascii="Arial" w:hAnsi="Arial" w:cs="Arial"/>
          <w:sz w:val="12"/>
          <w:szCs w:val="12"/>
        </w:rPr>
        <w:t xml:space="preserve">. – 103,6%, </w:t>
      </w:r>
      <w:smartTag w:uri="urn:schemas-microsoft-com:office:smarttags" w:element="metricconverter">
        <w:smartTagPr>
          <w:attr w:name="ProductID" w:val="2018 г"/>
        </w:smartTagPr>
        <w:r w:rsidRPr="00AC4354">
          <w:rPr>
            <w:rFonts w:ascii="Arial" w:hAnsi="Arial" w:cs="Arial"/>
            <w:sz w:val="12"/>
            <w:szCs w:val="12"/>
          </w:rPr>
          <w:t>2018 г</w:t>
        </w:r>
      </w:smartTag>
      <w:r w:rsidRPr="00AC4354">
        <w:rPr>
          <w:rFonts w:ascii="Arial" w:hAnsi="Arial" w:cs="Arial"/>
          <w:sz w:val="12"/>
          <w:szCs w:val="12"/>
        </w:rPr>
        <w:t>. – 97,6%).</w:t>
      </w:r>
    </w:p>
    <w:p w:rsidR="004C44A6" w:rsidRPr="00AC4354" w:rsidRDefault="004C44A6" w:rsidP="004C44A6">
      <w:pPr>
        <w:ind w:left="98" w:hanging="98"/>
        <w:jc w:val="both"/>
        <w:rPr>
          <w:rFonts w:ascii="Arial" w:hAnsi="Arial" w:cs="Arial"/>
          <w:sz w:val="12"/>
          <w:szCs w:val="12"/>
        </w:rPr>
      </w:pPr>
      <w:r w:rsidRPr="00AC4354">
        <w:rPr>
          <w:rFonts w:ascii="Arial" w:hAnsi="Arial" w:cs="Arial"/>
          <w:sz w:val="12"/>
          <w:szCs w:val="12"/>
          <w:vertAlign w:val="superscript"/>
        </w:rPr>
        <w:t>6)</w:t>
      </w:r>
      <w:r w:rsidRPr="00AC4354">
        <w:rPr>
          <w:rFonts w:ascii="Arial" w:hAnsi="Arial" w:cs="Arial"/>
          <w:sz w:val="12"/>
          <w:szCs w:val="12"/>
        </w:rPr>
        <w:t xml:space="preserve"> В постоянных ценах. </w:t>
      </w:r>
    </w:p>
    <w:p w:rsidR="004C44A6" w:rsidRPr="00AC4354" w:rsidRDefault="004C44A6" w:rsidP="004C44A6">
      <w:pPr>
        <w:ind w:left="98" w:hanging="98"/>
        <w:jc w:val="both"/>
        <w:rPr>
          <w:rFonts w:ascii="Arial" w:hAnsi="Arial" w:cs="Arial"/>
          <w:sz w:val="12"/>
          <w:szCs w:val="12"/>
        </w:rPr>
      </w:pPr>
      <w:r w:rsidRPr="00AC4354">
        <w:rPr>
          <w:rFonts w:ascii="Arial" w:hAnsi="Arial" w:cs="Arial"/>
          <w:sz w:val="12"/>
          <w:szCs w:val="12"/>
          <w:vertAlign w:val="superscript"/>
        </w:rPr>
        <w:t>7)</w:t>
      </w:r>
      <w:r w:rsidRPr="00AC4354">
        <w:rPr>
          <w:rFonts w:ascii="Arial" w:hAnsi="Arial" w:cs="Arial"/>
          <w:sz w:val="12"/>
          <w:szCs w:val="12"/>
        </w:rPr>
        <w:t xml:space="preserve"> Агрегированный индекс производства, рассчитанный по видам экономической деятельности «Добыча полезных ископаемых», «Обрабатывающие производства», </w:t>
      </w:r>
      <w:r w:rsidRPr="00AE65F4">
        <w:rPr>
          <w:rFonts w:ascii="Arial" w:hAnsi="Arial" w:cs="Arial"/>
          <w:sz w:val="12"/>
          <w:szCs w:val="12"/>
        </w:rPr>
        <w:br/>
      </w:r>
      <w:r w:rsidRPr="00AC4354">
        <w:rPr>
          <w:rFonts w:ascii="Arial" w:hAnsi="Arial" w:cs="Arial"/>
          <w:sz w:val="12"/>
          <w:szCs w:val="12"/>
        </w:rPr>
        <w:t>«Производство и распределение электроэнергии, газа и воды» (ОКВЭД).</w:t>
      </w:r>
    </w:p>
    <w:p w:rsidR="004C44A6" w:rsidRPr="00AC4354" w:rsidRDefault="004C44A6" w:rsidP="004C44A6">
      <w:pPr>
        <w:ind w:left="98" w:hanging="98"/>
        <w:jc w:val="both"/>
        <w:rPr>
          <w:rFonts w:ascii="Arial" w:hAnsi="Arial" w:cs="Arial"/>
          <w:sz w:val="12"/>
          <w:szCs w:val="12"/>
        </w:rPr>
      </w:pPr>
      <w:r w:rsidRPr="00AC4354">
        <w:rPr>
          <w:rFonts w:ascii="Arial" w:hAnsi="Arial" w:cs="Arial"/>
          <w:sz w:val="12"/>
          <w:szCs w:val="12"/>
          <w:vertAlign w:val="superscript"/>
        </w:rPr>
        <w:t xml:space="preserve">8) </w:t>
      </w:r>
      <w:r w:rsidRPr="00AC4354">
        <w:rPr>
          <w:rFonts w:ascii="Arial" w:hAnsi="Arial" w:cs="Arial"/>
          <w:sz w:val="12"/>
          <w:szCs w:val="12"/>
        </w:rPr>
        <w:t xml:space="preserve">Агрегированный индекс производства, рассчитанный по видам экономической деятельности «Добыча полезных ископаемых», «Обрабатывающие производства», </w:t>
      </w:r>
      <w:r w:rsidRPr="00AE65F4">
        <w:rPr>
          <w:rFonts w:ascii="Arial" w:hAnsi="Arial" w:cs="Arial"/>
          <w:sz w:val="12"/>
          <w:szCs w:val="12"/>
        </w:rPr>
        <w:br/>
      </w:r>
      <w:r w:rsidRPr="00AC4354">
        <w:rPr>
          <w:rFonts w:ascii="Arial" w:hAnsi="Arial" w:cs="Arial"/>
          <w:sz w:val="12"/>
          <w:szCs w:val="12"/>
        </w:rPr>
        <w:t xml:space="preserve">«Обеспечение электрической энергией, газом  и паром; кондиционирование воздуха», «Водоснабжение; водоотведение, организация сбора и утилизации отходов, </w:t>
      </w:r>
      <w:r w:rsidRPr="00AE65F4">
        <w:rPr>
          <w:rFonts w:ascii="Arial" w:hAnsi="Arial" w:cs="Arial"/>
          <w:sz w:val="12"/>
          <w:szCs w:val="12"/>
        </w:rPr>
        <w:br/>
      </w:r>
      <w:r w:rsidRPr="00AC4354">
        <w:rPr>
          <w:rFonts w:ascii="Arial" w:hAnsi="Arial" w:cs="Arial"/>
          <w:sz w:val="12"/>
          <w:szCs w:val="12"/>
        </w:rPr>
        <w:t>деятельность по ликвидации загрязнений» (ОКВЭД</w:t>
      </w:r>
      <w:proofErr w:type="gramStart"/>
      <w:r w:rsidRPr="00AC4354">
        <w:rPr>
          <w:rFonts w:ascii="Arial" w:hAnsi="Arial" w:cs="Arial"/>
          <w:sz w:val="12"/>
          <w:szCs w:val="12"/>
        </w:rPr>
        <w:t>2</w:t>
      </w:r>
      <w:proofErr w:type="gramEnd"/>
      <w:r w:rsidRPr="00AC4354">
        <w:rPr>
          <w:rFonts w:ascii="Arial" w:hAnsi="Arial" w:cs="Arial"/>
          <w:sz w:val="12"/>
          <w:szCs w:val="12"/>
        </w:rPr>
        <w:t>).</w:t>
      </w:r>
    </w:p>
    <w:p w:rsidR="004C44A6" w:rsidRPr="00AC4354" w:rsidRDefault="004C44A6" w:rsidP="004C44A6">
      <w:pPr>
        <w:ind w:left="98" w:hanging="98"/>
        <w:jc w:val="both"/>
        <w:rPr>
          <w:rFonts w:ascii="Arial" w:hAnsi="Arial" w:cs="Arial"/>
          <w:spacing w:val="-4"/>
          <w:sz w:val="12"/>
          <w:szCs w:val="12"/>
        </w:rPr>
      </w:pPr>
      <w:r w:rsidRPr="00AC4354">
        <w:rPr>
          <w:rFonts w:ascii="Arial" w:hAnsi="Arial" w:cs="Arial"/>
          <w:sz w:val="12"/>
          <w:szCs w:val="12"/>
          <w:vertAlign w:val="superscript"/>
        </w:rPr>
        <w:t>9)</w:t>
      </w:r>
      <w:r w:rsidRPr="00AC4354">
        <w:rPr>
          <w:rFonts w:ascii="Arial" w:hAnsi="Arial" w:cs="Arial"/>
          <w:sz w:val="12"/>
          <w:szCs w:val="12"/>
        </w:rPr>
        <w:t xml:space="preserve"> За 2010</w:t>
      </w:r>
      <w:r w:rsidRPr="00AE65F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–</w:t>
      </w:r>
      <w:r w:rsidRPr="00AE65F4">
        <w:rPr>
          <w:rFonts w:ascii="Arial" w:hAnsi="Arial" w:cs="Arial"/>
          <w:sz w:val="12"/>
          <w:szCs w:val="12"/>
        </w:rPr>
        <w:t xml:space="preserve"> </w:t>
      </w:r>
      <w:r w:rsidRPr="00AC4354">
        <w:rPr>
          <w:rFonts w:ascii="Arial" w:hAnsi="Arial" w:cs="Arial"/>
          <w:sz w:val="12"/>
          <w:szCs w:val="12"/>
        </w:rPr>
        <w:t>2017 гг. данные пересчитаны с учетом итогов Всероссийской  сельскохозяйственной  переписи  2016 года.</w:t>
      </w:r>
    </w:p>
    <w:p w:rsidR="004C44A6" w:rsidRPr="00AC4354" w:rsidRDefault="004C44A6" w:rsidP="004C44A6">
      <w:pPr>
        <w:ind w:left="125" w:hanging="125"/>
        <w:jc w:val="both"/>
        <w:rPr>
          <w:rFonts w:ascii="Arial" w:hAnsi="Arial" w:cs="Arial"/>
          <w:sz w:val="12"/>
          <w:szCs w:val="12"/>
        </w:rPr>
      </w:pPr>
      <w:r w:rsidRPr="00AC4354">
        <w:rPr>
          <w:rFonts w:ascii="Arial" w:hAnsi="Arial" w:cs="Arial"/>
          <w:sz w:val="12"/>
          <w:szCs w:val="12"/>
          <w:vertAlign w:val="superscript"/>
        </w:rPr>
        <w:t>10)</w:t>
      </w:r>
      <w:r w:rsidRPr="00AC4354">
        <w:rPr>
          <w:rFonts w:ascii="Arial" w:hAnsi="Arial" w:cs="Arial"/>
          <w:sz w:val="12"/>
          <w:szCs w:val="12"/>
        </w:rPr>
        <w:t xml:space="preserve"> Без легковых такси.</w:t>
      </w:r>
    </w:p>
    <w:p w:rsidR="004C44A6" w:rsidRPr="00AC4354" w:rsidRDefault="004C44A6" w:rsidP="004C44A6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AC4354">
        <w:rPr>
          <w:rFonts w:ascii="Arial" w:hAnsi="Arial" w:cs="Arial"/>
          <w:sz w:val="12"/>
          <w:szCs w:val="12"/>
          <w:vertAlign w:val="superscript"/>
        </w:rPr>
        <w:t>11)</w:t>
      </w:r>
      <w:r w:rsidRPr="00AC4354">
        <w:rPr>
          <w:rFonts w:ascii="Arial" w:hAnsi="Arial" w:cs="Arial"/>
          <w:sz w:val="12"/>
          <w:szCs w:val="12"/>
        </w:rPr>
        <w:t xml:space="preserve"> В фактически действовавших ценах; по данным бухгалтерской отчетности.</w:t>
      </w:r>
    </w:p>
    <w:p w:rsidR="004C44A6" w:rsidRPr="00AC4354" w:rsidRDefault="004C44A6" w:rsidP="004C44A6">
      <w:pPr>
        <w:rPr>
          <w:rFonts w:ascii="Arial" w:hAnsi="Arial" w:cs="Arial"/>
          <w:sz w:val="12"/>
          <w:szCs w:val="12"/>
        </w:rPr>
      </w:pPr>
      <w:r w:rsidRPr="00AC4354">
        <w:rPr>
          <w:rFonts w:ascii="Arial" w:hAnsi="Arial" w:cs="Arial"/>
          <w:sz w:val="12"/>
          <w:szCs w:val="12"/>
          <w:vertAlign w:val="superscript"/>
        </w:rPr>
        <w:t xml:space="preserve">12) </w:t>
      </w:r>
      <w:r w:rsidRPr="00AC4354">
        <w:rPr>
          <w:rFonts w:ascii="Arial" w:hAnsi="Arial" w:cs="Arial"/>
          <w:sz w:val="12"/>
          <w:szCs w:val="12"/>
        </w:rPr>
        <w:t>По данным Банка России, в фактически действовавших ценах.</w:t>
      </w:r>
    </w:p>
    <w:p w:rsidR="004C44A6" w:rsidRPr="00AC4354" w:rsidRDefault="004C44A6" w:rsidP="004C44A6">
      <w:pPr>
        <w:spacing w:before="60"/>
        <w:rPr>
          <w:rFonts w:ascii="Arial" w:hAnsi="Arial" w:cs="Arial"/>
          <w:i/>
          <w:sz w:val="12"/>
          <w:szCs w:val="12"/>
          <w:lang w:val="en-US"/>
        </w:rPr>
      </w:pPr>
      <w:r w:rsidRPr="00AC4354">
        <w:rPr>
          <w:rFonts w:ascii="Arial" w:hAnsi="Arial" w:cs="Arial"/>
          <w:i/>
          <w:sz w:val="12"/>
          <w:szCs w:val="12"/>
          <w:vertAlign w:val="superscript"/>
          <w:lang w:val="en-US"/>
        </w:rPr>
        <w:t>1)</w:t>
      </w:r>
      <w:r w:rsidRPr="00AC4354">
        <w:rPr>
          <w:rFonts w:ascii="Arial" w:hAnsi="Arial" w:cs="Arial"/>
          <w:i/>
          <w:sz w:val="12"/>
          <w:szCs w:val="12"/>
          <w:lang w:val="en-US"/>
        </w:rPr>
        <w:t xml:space="preserve"> Data are calculated in accordance with the updated methodology for calculating the manpower balance and estimating labor inputs.</w:t>
      </w:r>
    </w:p>
    <w:p w:rsidR="004C44A6" w:rsidRPr="00AC4354" w:rsidRDefault="004C44A6" w:rsidP="004C44A6">
      <w:pPr>
        <w:rPr>
          <w:rFonts w:ascii="Arial" w:hAnsi="Arial" w:cs="Arial"/>
          <w:i/>
          <w:sz w:val="12"/>
          <w:szCs w:val="12"/>
          <w:lang w:val="en-US"/>
        </w:rPr>
      </w:pPr>
      <w:r w:rsidRPr="00AC4354">
        <w:rPr>
          <w:rFonts w:ascii="Arial" w:hAnsi="Arial" w:cs="Arial"/>
          <w:i/>
          <w:sz w:val="12"/>
          <w:szCs w:val="12"/>
          <w:vertAlign w:val="superscript"/>
          <w:lang w:val="en-US"/>
        </w:rPr>
        <w:t>2)</w:t>
      </w:r>
      <w:r w:rsidRPr="00AC435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AC4354">
        <w:rPr>
          <w:rStyle w:val="hps"/>
          <w:rFonts w:ascii="Arial" w:hAnsi="Arial" w:cs="Arial"/>
          <w:i/>
          <w:sz w:val="12"/>
          <w:szCs w:val="12"/>
          <w:lang w:val="en-US"/>
        </w:rPr>
        <w:t xml:space="preserve">As of January 1 of the following year. </w:t>
      </w:r>
    </w:p>
    <w:p w:rsidR="004C44A6" w:rsidRPr="00AC4354" w:rsidRDefault="004C44A6" w:rsidP="004C44A6">
      <w:pPr>
        <w:ind w:left="113" w:hanging="113"/>
        <w:rPr>
          <w:rFonts w:ascii="Arial" w:hAnsi="Arial" w:cs="Arial"/>
          <w:i/>
          <w:sz w:val="12"/>
          <w:szCs w:val="12"/>
          <w:lang w:val="en-US"/>
        </w:rPr>
      </w:pPr>
      <w:r>
        <w:rPr>
          <w:rFonts w:ascii="Arial" w:hAnsi="Arial" w:cs="Arial"/>
          <w:i/>
          <w:sz w:val="12"/>
          <w:szCs w:val="12"/>
          <w:vertAlign w:val="superscript"/>
          <w:lang w:val="en-US"/>
        </w:rPr>
        <w:t>3</w:t>
      </w:r>
      <w:r w:rsidRPr="00AC4354">
        <w:rPr>
          <w:rFonts w:ascii="Arial" w:hAnsi="Arial" w:cs="Arial"/>
          <w:i/>
          <w:sz w:val="12"/>
          <w:szCs w:val="12"/>
          <w:vertAlign w:val="superscript"/>
          <w:lang w:val="en-US"/>
        </w:rPr>
        <w:t xml:space="preserve">) </w:t>
      </w:r>
      <w:r w:rsidRPr="00A61649">
        <w:rPr>
          <w:rFonts w:ascii="Arial" w:hAnsi="Arial" w:cs="Arial"/>
          <w:i/>
          <w:sz w:val="12"/>
          <w:szCs w:val="12"/>
          <w:lang w:val="en-US"/>
        </w:rPr>
        <w:t>See</w:t>
      </w:r>
      <w:r>
        <w:rPr>
          <w:rFonts w:ascii="Arial" w:hAnsi="Arial" w:cs="Arial"/>
          <w:i/>
          <w:sz w:val="12"/>
          <w:szCs w:val="12"/>
          <w:lang w:val="en-US"/>
        </w:rPr>
        <w:t xml:space="preserve"> methodological notes of the section 6.</w:t>
      </w:r>
    </w:p>
    <w:p w:rsidR="004C44A6" w:rsidRPr="00AC4354" w:rsidRDefault="004C44A6" w:rsidP="004C44A6">
      <w:pPr>
        <w:rPr>
          <w:rFonts w:ascii="Arial" w:hAnsi="Arial" w:cs="Arial"/>
          <w:i/>
          <w:sz w:val="12"/>
          <w:szCs w:val="12"/>
          <w:lang w:val="en-US"/>
        </w:rPr>
      </w:pPr>
      <w:r>
        <w:rPr>
          <w:rFonts w:ascii="Arial" w:hAnsi="Arial" w:cs="Arial"/>
          <w:i/>
          <w:sz w:val="12"/>
          <w:szCs w:val="12"/>
          <w:vertAlign w:val="superscript"/>
          <w:lang w:val="en-US"/>
        </w:rPr>
        <w:t>4</w:t>
      </w:r>
      <w:r w:rsidRPr="00AC4354">
        <w:rPr>
          <w:rFonts w:ascii="Arial" w:hAnsi="Arial" w:cs="Arial"/>
          <w:i/>
          <w:sz w:val="12"/>
          <w:szCs w:val="12"/>
          <w:vertAlign w:val="superscript"/>
          <w:lang w:val="en-US"/>
        </w:rPr>
        <w:t>)</w:t>
      </w:r>
      <w:r w:rsidRPr="00AC4354">
        <w:rPr>
          <w:rFonts w:ascii="Arial" w:hAnsi="Arial" w:cs="Arial"/>
          <w:i/>
          <w:sz w:val="12"/>
          <w:szCs w:val="12"/>
          <w:lang w:val="en-US"/>
        </w:rPr>
        <w:t xml:space="preserve"> Using </w:t>
      </w:r>
      <w:r w:rsidRPr="00AC4354">
        <w:rPr>
          <w:rStyle w:val="hps"/>
          <w:rFonts w:ascii="Arial" w:hAnsi="Arial" w:cs="Arial"/>
          <w:i/>
          <w:sz w:val="12"/>
          <w:szCs w:val="12"/>
          <w:lang w:val="en-US"/>
        </w:rPr>
        <w:t>the</w:t>
      </w:r>
      <w:r w:rsidRPr="00AC4354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AC4354">
        <w:rPr>
          <w:rStyle w:val="hps"/>
          <w:rFonts w:ascii="Arial" w:hAnsi="Arial" w:cs="Arial"/>
          <w:i/>
          <w:sz w:val="12"/>
          <w:szCs w:val="12"/>
          <w:lang w:val="en-US"/>
        </w:rPr>
        <w:t>comparable methodology</w:t>
      </w:r>
      <w:r w:rsidRPr="00AC4354">
        <w:rPr>
          <w:rFonts w:ascii="Arial" w:hAnsi="Arial" w:cs="Arial"/>
          <w:i/>
          <w:sz w:val="12"/>
          <w:szCs w:val="12"/>
          <w:lang w:val="en-US"/>
        </w:rPr>
        <w:t xml:space="preserve"> to calculate</w:t>
      </w:r>
      <w:r w:rsidRPr="00AC4354">
        <w:rPr>
          <w:rFonts w:ascii="Arial" w:hAnsi="Arial" w:cs="Arial"/>
          <w:i/>
          <w:sz w:val="14"/>
          <w:szCs w:val="14"/>
          <w:lang w:val="en-US"/>
        </w:rPr>
        <w:t xml:space="preserve"> </w:t>
      </w:r>
      <w:r w:rsidRPr="00AC4354">
        <w:rPr>
          <w:rStyle w:val="hps"/>
          <w:rFonts w:ascii="Arial" w:hAnsi="Arial" w:cs="Arial"/>
          <w:i/>
          <w:sz w:val="12"/>
          <w:szCs w:val="12"/>
          <w:lang w:val="en-US"/>
        </w:rPr>
        <w:t>the subsistence minimum level</w:t>
      </w:r>
      <w:r w:rsidRPr="00AC4354">
        <w:rPr>
          <w:rFonts w:ascii="Arial" w:hAnsi="Arial" w:cs="Arial"/>
          <w:i/>
          <w:sz w:val="12"/>
          <w:szCs w:val="12"/>
          <w:lang w:val="en-US"/>
        </w:rPr>
        <w:t>.</w:t>
      </w:r>
    </w:p>
    <w:p w:rsidR="004C44A6" w:rsidRPr="00AC4354" w:rsidRDefault="004C44A6" w:rsidP="004C44A6">
      <w:pPr>
        <w:rPr>
          <w:rFonts w:ascii="Arial" w:hAnsi="Arial" w:cs="Arial"/>
          <w:i/>
          <w:sz w:val="12"/>
          <w:szCs w:val="12"/>
          <w:lang w:val="en-US"/>
        </w:rPr>
      </w:pPr>
      <w:r w:rsidRPr="00AC4354">
        <w:rPr>
          <w:rFonts w:ascii="Arial" w:hAnsi="Arial" w:cs="Arial"/>
          <w:i/>
          <w:sz w:val="12"/>
          <w:szCs w:val="12"/>
          <w:vertAlign w:val="superscript"/>
          <w:lang w:val="en-US"/>
        </w:rPr>
        <w:t xml:space="preserve">5) </w:t>
      </w:r>
      <w:r w:rsidRPr="00AC4354">
        <w:rPr>
          <w:rFonts w:ascii="Arial" w:hAnsi="Arial" w:cs="Arial"/>
          <w:i/>
          <w:sz w:val="12"/>
          <w:szCs w:val="12"/>
          <w:lang w:val="en-US"/>
        </w:rPr>
        <w:t>2000 – including compensation. Excluding one-off payment (including one-off payment</w:t>
      </w:r>
      <w:r w:rsidRPr="00AC4354">
        <w:rPr>
          <w:rFonts w:ascii="Arial" w:hAnsi="Arial" w:cs="Arial"/>
          <w:sz w:val="12"/>
          <w:szCs w:val="12"/>
          <w:lang w:val="en-US"/>
        </w:rPr>
        <w:t xml:space="preserve"> </w:t>
      </w:r>
      <w:r w:rsidRPr="00AC4354">
        <w:rPr>
          <w:rFonts w:ascii="Arial" w:hAnsi="Arial" w:cs="Arial"/>
          <w:i/>
          <w:sz w:val="12"/>
          <w:szCs w:val="12"/>
          <w:lang w:val="en-US"/>
        </w:rPr>
        <w:t>2017 – 103</w:t>
      </w:r>
      <w:proofErr w:type="gramStart"/>
      <w:r w:rsidRPr="00AC4354">
        <w:rPr>
          <w:rFonts w:ascii="Arial" w:hAnsi="Arial" w:cs="Arial"/>
          <w:i/>
          <w:sz w:val="12"/>
          <w:szCs w:val="12"/>
          <w:lang w:val="en-US"/>
        </w:rPr>
        <w:t>,6</w:t>
      </w:r>
      <w:proofErr w:type="gramEnd"/>
      <w:r w:rsidRPr="00AC4354">
        <w:rPr>
          <w:rFonts w:ascii="Arial" w:hAnsi="Arial" w:cs="Arial"/>
          <w:i/>
          <w:sz w:val="12"/>
          <w:szCs w:val="12"/>
          <w:lang w:val="en-US"/>
        </w:rPr>
        <w:t>%, 2018 – 97,6%).</w:t>
      </w:r>
    </w:p>
    <w:p w:rsidR="004C44A6" w:rsidRPr="00AC4354" w:rsidRDefault="004C44A6" w:rsidP="004C44A6">
      <w:pPr>
        <w:rPr>
          <w:rFonts w:ascii="Arial" w:hAnsi="Arial" w:cs="Arial"/>
          <w:i/>
          <w:sz w:val="12"/>
          <w:szCs w:val="12"/>
          <w:lang w:val="en-US"/>
        </w:rPr>
      </w:pPr>
      <w:r w:rsidRPr="00AC4354">
        <w:rPr>
          <w:rFonts w:ascii="Arial" w:hAnsi="Arial" w:cs="Arial"/>
          <w:i/>
          <w:sz w:val="12"/>
          <w:szCs w:val="12"/>
          <w:vertAlign w:val="superscript"/>
          <w:lang w:val="en-US"/>
        </w:rPr>
        <w:t>6)</w:t>
      </w:r>
      <w:r w:rsidRPr="00AC4354">
        <w:rPr>
          <w:rFonts w:ascii="Arial" w:hAnsi="Arial" w:cs="Arial"/>
          <w:i/>
          <w:sz w:val="12"/>
          <w:szCs w:val="12"/>
          <w:lang w:val="en-US"/>
        </w:rPr>
        <w:t xml:space="preserve"> In constant prices.</w:t>
      </w:r>
    </w:p>
    <w:p w:rsidR="004C44A6" w:rsidRPr="00AC4354" w:rsidRDefault="004C44A6" w:rsidP="004C44A6">
      <w:pPr>
        <w:ind w:left="98" w:hanging="98"/>
        <w:jc w:val="both"/>
        <w:rPr>
          <w:rFonts w:ascii="Arial" w:hAnsi="Arial" w:cs="Arial"/>
          <w:sz w:val="12"/>
          <w:szCs w:val="12"/>
          <w:lang w:val="en-US"/>
        </w:rPr>
      </w:pPr>
      <w:r w:rsidRPr="00AC4354">
        <w:rPr>
          <w:rFonts w:ascii="Arial" w:hAnsi="Arial" w:cs="Arial"/>
          <w:sz w:val="12"/>
          <w:szCs w:val="12"/>
          <w:vertAlign w:val="superscript"/>
          <w:lang w:val="en-US"/>
        </w:rPr>
        <w:t>7)</w:t>
      </w:r>
      <w:r w:rsidRPr="00AC4354">
        <w:rPr>
          <w:rFonts w:ascii="Arial" w:hAnsi="Arial" w:cs="Arial"/>
          <w:sz w:val="12"/>
          <w:szCs w:val="12"/>
          <w:lang w:val="en-US"/>
        </w:rPr>
        <w:t xml:space="preserve"> A</w:t>
      </w:r>
      <w:r w:rsidRPr="00AC4354">
        <w:rPr>
          <w:rFonts w:ascii="Arial" w:hAnsi="Arial" w:cs="Arial"/>
          <w:i/>
          <w:sz w:val="12"/>
          <w:szCs w:val="12"/>
          <w:lang w:val="en-US"/>
        </w:rPr>
        <w:t>ggregated production index by economic activities “Mining and quarrying”, “Manufacturing”, “Electricity, gas and water supply” (OKVED</w:t>
      </w:r>
      <w:r w:rsidRPr="00AC4354">
        <w:rPr>
          <w:rFonts w:ascii="Arial" w:hAnsi="Arial" w:cs="Arial"/>
          <w:sz w:val="12"/>
          <w:szCs w:val="12"/>
          <w:lang w:val="en-US"/>
        </w:rPr>
        <w:t>).</w:t>
      </w:r>
    </w:p>
    <w:p w:rsidR="004C44A6" w:rsidRPr="00AC4354" w:rsidRDefault="004C44A6" w:rsidP="004C44A6">
      <w:pPr>
        <w:ind w:left="98" w:hanging="98"/>
        <w:jc w:val="both"/>
        <w:rPr>
          <w:rFonts w:ascii="Arial" w:hAnsi="Arial" w:cs="Arial"/>
          <w:sz w:val="12"/>
          <w:szCs w:val="12"/>
          <w:lang w:val="en-US"/>
        </w:rPr>
      </w:pPr>
      <w:r w:rsidRPr="00AC4354">
        <w:rPr>
          <w:rFonts w:ascii="Arial" w:hAnsi="Arial" w:cs="Arial"/>
          <w:sz w:val="12"/>
          <w:szCs w:val="12"/>
          <w:vertAlign w:val="superscript"/>
          <w:lang w:val="en-US"/>
        </w:rPr>
        <w:t xml:space="preserve">8) </w:t>
      </w:r>
      <w:r w:rsidRPr="00AC4354">
        <w:rPr>
          <w:rFonts w:ascii="Arial" w:hAnsi="Arial" w:cs="Arial"/>
          <w:i/>
          <w:sz w:val="12"/>
          <w:szCs w:val="12"/>
          <w:lang w:val="en-US"/>
        </w:rPr>
        <w:t>Aggregated production index by economic activities “Mining and quarrying”, “Manufacturing”, “Electricity, gas, steam and air conditioning supply ”,“ Water supply; sewerage, waste management and remediation activities» ”(OKVED2).</w:t>
      </w:r>
      <w:r w:rsidRPr="00AC4354">
        <w:rPr>
          <w:rFonts w:ascii="Arial" w:hAnsi="Arial" w:cs="Arial"/>
          <w:sz w:val="12"/>
          <w:szCs w:val="12"/>
          <w:lang w:val="en-US"/>
        </w:rPr>
        <w:t>.</w:t>
      </w:r>
    </w:p>
    <w:p w:rsidR="004C44A6" w:rsidRPr="00AC4354" w:rsidRDefault="004C44A6" w:rsidP="004C44A6">
      <w:pPr>
        <w:ind w:left="98" w:hanging="98"/>
        <w:jc w:val="both"/>
        <w:rPr>
          <w:rFonts w:ascii="Arial" w:hAnsi="Arial" w:cs="Arial"/>
          <w:i/>
          <w:sz w:val="12"/>
          <w:szCs w:val="12"/>
          <w:lang w:val="en-US"/>
        </w:rPr>
      </w:pPr>
      <w:r w:rsidRPr="00AC4354">
        <w:rPr>
          <w:rFonts w:ascii="Arial" w:hAnsi="Arial" w:cs="Arial"/>
          <w:i/>
          <w:sz w:val="12"/>
          <w:szCs w:val="12"/>
          <w:vertAlign w:val="superscript"/>
          <w:lang w:val="en-US"/>
        </w:rPr>
        <w:t>9)</w:t>
      </w:r>
      <w:r>
        <w:rPr>
          <w:rFonts w:ascii="Arial" w:hAnsi="Arial" w:cs="Arial"/>
          <w:i/>
          <w:sz w:val="12"/>
          <w:szCs w:val="12"/>
          <w:lang w:val="en-US"/>
        </w:rPr>
        <w:t xml:space="preserve"> 2010 </w:t>
      </w:r>
      <w:r w:rsidRPr="00AC4354">
        <w:rPr>
          <w:rFonts w:ascii="Arial" w:hAnsi="Arial" w:cs="Arial"/>
          <w:i/>
          <w:sz w:val="12"/>
          <w:szCs w:val="12"/>
          <w:lang w:val="en-US"/>
        </w:rPr>
        <w:t>–</w:t>
      </w:r>
      <w:r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AC4354">
        <w:rPr>
          <w:rFonts w:ascii="Arial" w:hAnsi="Arial" w:cs="Arial"/>
          <w:i/>
          <w:sz w:val="12"/>
          <w:szCs w:val="12"/>
          <w:lang w:val="en-US"/>
        </w:rPr>
        <w:t>2017 data recalculated using results of the 2016 Russian Agriculture Census.</w:t>
      </w:r>
    </w:p>
    <w:p w:rsidR="004C44A6" w:rsidRPr="00AC4354" w:rsidRDefault="004C44A6" w:rsidP="004C44A6">
      <w:pPr>
        <w:ind w:left="125" w:hanging="125"/>
        <w:jc w:val="both"/>
        <w:rPr>
          <w:rFonts w:ascii="Arial" w:hAnsi="Arial" w:cs="Arial"/>
          <w:i/>
          <w:sz w:val="12"/>
          <w:szCs w:val="12"/>
          <w:lang w:val="en-US"/>
        </w:rPr>
      </w:pPr>
      <w:r w:rsidRPr="00AC4354">
        <w:rPr>
          <w:rFonts w:ascii="Arial" w:hAnsi="Arial" w:cs="Arial"/>
          <w:i/>
          <w:sz w:val="12"/>
          <w:szCs w:val="12"/>
          <w:vertAlign w:val="superscript"/>
          <w:lang w:val="en-US"/>
        </w:rPr>
        <w:t>10)</w:t>
      </w:r>
      <w:r w:rsidRPr="00AC4354">
        <w:rPr>
          <w:rFonts w:ascii="Arial" w:hAnsi="Arial" w:cs="Arial"/>
          <w:i/>
          <w:sz w:val="12"/>
          <w:szCs w:val="12"/>
          <w:lang w:val="en-US"/>
        </w:rPr>
        <w:t xml:space="preserve"> Without passenger taxis.</w:t>
      </w:r>
    </w:p>
    <w:p w:rsidR="004C44A6" w:rsidRPr="00AC4354" w:rsidRDefault="004C44A6" w:rsidP="004C44A6">
      <w:pPr>
        <w:rPr>
          <w:rFonts w:ascii="Arial" w:hAnsi="Arial" w:cs="Arial"/>
          <w:i/>
          <w:sz w:val="12"/>
          <w:szCs w:val="12"/>
          <w:lang w:val="en-US"/>
        </w:rPr>
      </w:pPr>
      <w:r w:rsidRPr="00AC4354">
        <w:rPr>
          <w:rFonts w:ascii="Arial" w:hAnsi="Arial" w:cs="Arial"/>
          <w:i/>
          <w:sz w:val="12"/>
          <w:szCs w:val="12"/>
          <w:vertAlign w:val="superscript"/>
          <w:lang w:val="en-US"/>
        </w:rPr>
        <w:t xml:space="preserve">11) </w:t>
      </w:r>
      <w:r w:rsidRPr="00AC4354">
        <w:rPr>
          <w:rFonts w:ascii="Arial" w:hAnsi="Arial" w:cs="Arial"/>
          <w:i/>
          <w:sz w:val="12"/>
          <w:szCs w:val="12"/>
          <w:lang w:val="en-US"/>
        </w:rPr>
        <w:t>At current prices; according to data of accounting reports.</w:t>
      </w:r>
    </w:p>
    <w:p w:rsidR="004C44A6" w:rsidRPr="00AC4354" w:rsidRDefault="004C44A6" w:rsidP="004C44A6">
      <w:pPr>
        <w:rPr>
          <w:rFonts w:ascii="Arial" w:hAnsi="Arial" w:cs="Arial"/>
          <w:i/>
          <w:sz w:val="12"/>
          <w:szCs w:val="12"/>
          <w:lang w:val="en-US"/>
        </w:rPr>
      </w:pPr>
      <w:r w:rsidRPr="00AC4354">
        <w:rPr>
          <w:rFonts w:ascii="Arial" w:hAnsi="Arial" w:cs="Arial"/>
          <w:i/>
          <w:sz w:val="12"/>
          <w:szCs w:val="12"/>
          <w:vertAlign w:val="superscript"/>
          <w:lang w:val="en-US"/>
        </w:rPr>
        <w:t>12)</w:t>
      </w:r>
      <w:r w:rsidRPr="00AC4354">
        <w:rPr>
          <w:rFonts w:ascii="Arial" w:hAnsi="Arial" w:cs="Arial"/>
          <w:i/>
          <w:sz w:val="12"/>
          <w:szCs w:val="12"/>
          <w:lang w:val="en-US"/>
        </w:rPr>
        <w:t xml:space="preserve"> At current prices, according to data of the Bank of </w:t>
      </w:r>
      <w:smartTag w:uri="urn:schemas-microsoft-com:office:smarttags" w:element="place">
        <w:smartTag w:uri="urn:schemas-microsoft-com:office:smarttags" w:element="country-region">
          <w:r w:rsidRPr="00AC4354">
            <w:rPr>
              <w:rFonts w:ascii="Arial" w:hAnsi="Arial" w:cs="Arial"/>
              <w:i/>
              <w:sz w:val="12"/>
              <w:szCs w:val="12"/>
              <w:lang w:val="en-US"/>
            </w:rPr>
            <w:t>Russia</w:t>
          </w:r>
        </w:smartTag>
      </w:smartTag>
      <w:r w:rsidRPr="00AC4354">
        <w:rPr>
          <w:rFonts w:ascii="Arial" w:hAnsi="Arial" w:cs="Arial"/>
          <w:i/>
          <w:sz w:val="12"/>
          <w:szCs w:val="12"/>
          <w:lang w:val="en-US"/>
        </w:rPr>
        <w:t>.</w:t>
      </w:r>
      <w:bookmarkStart w:id="0" w:name="_GoBack"/>
      <w:bookmarkEnd w:id="0"/>
    </w:p>
    <w:sectPr w:rsidR="004C44A6" w:rsidRPr="00AC4354" w:rsidSect="00054E94">
      <w:type w:val="continuous"/>
      <w:pgSz w:w="11907" w:h="16840" w:code="9"/>
      <w:pgMar w:top="1191" w:right="851" w:bottom="1758" w:left="1134" w:header="680" w:footer="1134" w:gutter="0"/>
      <w:pgNumType w:start="49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1D" w:rsidRDefault="0027191D">
      <w:r>
        <w:separator/>
      </w:r>
    </w:p>
  </w:endnote>
  <w:endnote w:type="continuationSeparator" w:id="0">
    <w:p w:rsidR="0027191D" w:rsidRDefault="002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1D" w:rsidRDefault="0027191D">
      <w:r>
        <w:separator/>
      </w:r>
    </w:p>
  </w:footnote>
  <w:footnote w:type="continuationSeparator" w:id="0">
    <w:p w:rsidR="0027191D" w:rsidRDefault="0027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A42"/>
    <w:multiLevelType w:val="multilevel"/>
    <w:tmpl w:val="4472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">
    <w:nsid w:val="254453F1"/>
    <w:multiLevelType w:val="hybridMultilevel"/>
    <w:tmpl w:val="D31E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75681"/>
    <w:multiLevelType w:val="multilevel"/>
    <w:tmpl w:val="BADE4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3D757D79"/>
    <w:multiLevelType w:val="hybridMultilevel"/>
    <w:tmpl w:val="009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18B4"/>
    <w:multiLevelType w:val="multilevel"/>
    <w:tmpl w:val="E9608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D3"/>
    <w:rsid w:val="00000099"/>
    <w:rsid w:val="0000146E"/>
    <w:rsid w:val="000026EA"/>
    <w:rsid w:val="00003095"/>
    <w:rsid w:val="00007A17"/>
    <w:rsid w:val="00007B17"/>
    <w:rsid w:val="00011A24"/>
    <w:rsid w:val="000125CD"/>
    <w:rsid w:val="000139AC"/>
    <w:rsid w:val="00015AA7"/>
    <w:rsid w:val="00023B4E"/>
    <w:rsid w:val="0002629C"/>
    <w:rsid w:val="00026E39"/>
    <w:rsid w:val="00031F6C"/>
    <w:rsid w:val="00033C21"/>
    <w:rsid w:val="00033D7C"/>
    <w:rsid w:val="000357AA"/>
    <w:rsid w:val="0004108D"/>
    <w:rsid w:val="00046664"/>
    <w:rsid w:val="0004761E"/>
    <w:rsid w:val="00050BDD"/>
    <w:rsid w:val="00051BBA"/>
    <w:rsid w:val="00054E94"/>
    <w:rsid w:val="00057217"/>
    <w:rsid w:val="00067CBA"/>
    <w:rsid w:val="00071696"/>
    <w:rsid w:val="00072746"/>
    <w:rsid w:val="00072FF2"/>
    <w:rsid w:val="00076240"/>
    <w:rsid w:val="00080C41"/>
    <w:rsid w:val="00083322"/>
    <w:rsid w:val="00093ECD"/>
    <w:rsid w:val="00096AE8"/>
    <w:rsid w:val="000975ED"/>
    <w:rsid w:val="00097764"/>
    <w:rsid w:val="000A2881"/>
    <w:rsid w:val="000A4AFC"/>
    <w:rsid w:val="000A7328"/>
    <w:rsid w:val="000B0475"/>
    <w:rsid w:val="000B06D3"/>
    <w:rsid w:val="000B0C49"/>
    <w:rsid w:val="000B2FF4"/>
    <w:rsid w:val="000B31D9"/>
    <w:rsid w:val="000B3E42"/>
    <w:rsid w:val="000B408E"/>
    <w:rsid w:val="000B4B01"/>
    <w:rsid w:val="000B6A84"/>
    <w:rsid w:val="000C152E"/>
    <w:rsid w:val="000C17E1"/>
    <w:rsid w:val="000C3153"/>
    <w:rsid w:val="000C34FB"/>
    <w:rsid w:val="000C44E3"/>
    <w:rsid w:val="000C55C3"/>
    <w:rsid w:val="000C6702"/>
    <w:rsid w:val="000C7E21"/>
    <w:rsid w:val="000D53C1"/>
    <w:rsid w:val="000E4686"/>
    <w:rsid w:val="000E4EAA"/>
    <w:rsid w:val="000E594D"/>
    <w:rsid w:val="000E59C4"/>
    <w:rsid w:val="000F2589"/>
    <w:rsid w:val="000F49B2"/>
    <w:rsid w:val="001014D6"/>
    <w:rsid w:val="0010194D"/>
    <w:rsid w:val="00103669"/>
    <w:rsid w:val="0010440F"/>
    <w:rsid w:val="00104C6E"/>
    <w:rsid w:val="00104E89"/>
    <w:rsid w:val="00111A96"/>
    <w:rsid w:val="0011273C"/>
    <w:rsid w:val="00113AC8"/>
    <w:rsid w:val="00114DBE"/>
    <w:rsid w:val="00116660"/>
    <w:rsid w:val="00120242"/>
    <w:rsid w:val="00122C50"/>
    <w:rsid w:val="00122C59"/>
    <w:rsid w:val="00124C2B"/>
    <w:rsid w:val="00126679"/>
    <w:rsid w:val="00141D80"/>
    <w:rsid w:val="001424B6"/>
    <w:rsid w:val="0014389A"/>
    <w:rsid w:val="00146684"/>
    <w:rsid w:val="00154FB2"/>
    <w:rsid w:val="00155041"/>
    <w:rsid w:val="001562C1"/>
    <w:rsid w:val="00156DE3"/>
    <w:rsid w:val="00160C95"/>
    <w:rsid w:val="00160E8D"/>
    <w:rsid w:val="0016105E"/>
    <w:rsid w:val="001643DC"/>
    <w:rsid w:val="00170171"/>
    <w:rsid w:val="001706AE"/>
    <w:rsid w:val="00172C57"/>
    <w:rsid w:val="00173C49"/>
    <w:rsid w:val="001741A0"/>
    <w:rsid w:val="00176DA9"/>
    <w:rsid w:val="001837FA"/>
    <w:rsid w:val="00183EC9"/>
    <w:rsid w:val="00191537"/>
    <w:rsid w:val="001919C4"/>
    <w:rsid w:val="0019697D"/>
    <w:rsid w:val="001A1E87"/>
    <w:rsid w:val="001A21DA"/>
    <w:rsid w:val="001A3048"/>
    <w:rsid w:val="001A44BB"/>
    <w:rsid w:val="001A6DF9"/>
    <w:rsid w:val="001B76BA"/>
    <w:rsid w:val="001C14C7"/>
    <w:rsid w:val="001C55A5"/>
    <w:rsid w:val="001C625E"/>
    <w:rsid w:val="001C774C"/>
    <w:rsid w:val="001D1C93"/>
    <w:rsid w:val="001D4610"/>
    <w:rsid w:val="001D50AA"/>
    <w:rsid w:val="001D553D"/>
    <w:rsid w:val="001D63E9"/>
    <w:rsid w:val="001D649B"/>
    <w:rsid w:val="001E0509"/>
    <w:rsid w:val="001E0516"/>
    <w:rsid w:val="001E0C0C"/>
    <w:rsid w:val="001E40DD"/>
    <w:rsid w:val="001E4F86"/>
    <w:rsid w:val="001E57CF"/>
    <w:rsid w:val="001E7897"/>
    <w:rsid w:val="001F5947"/>
    <w:rsid w:val="001F6B44"/>
    <w:rsid w:val="001F6E73"/>
    <w:rsid w:val="001F7FED"/>
    <w:rsid w:val="00201FE4"/>
    <w:rsid w:val="00202912"/>
    <w:rsid w:val="0020722E"/>
    <w:rsid w:val="00213E91"/>
    <w:rsid w:val="0021691F"/>
    <w:rsid w:val="00217EA7"/>
    <w:rsid w:val="00221BF2"/>
    <w:rsid w:val="002255EE"/>
    <w:rsid w:val="00225B89"/>
    <w:rsid w:val="002276FD"/>
    <w:rsid w:val="00232B31"/>
    <w:rsid w:val="00237D1E"/>
    <w:rsid w:val="002406D4"/>
    <w:rsid w:val="0024082C"/>
    <w:rsid w:val="00241F28"/>
    <w:rsid w:val="00246432"/>
    <w:rsid w:val="00250AAB"/>
    <w:rsid w:val="0025167D"/>
    <w:rsid w:val="00253DE6"/>
    <w:rsid w:val="00254247"/>
    <w:rsid w:val="002640E9"/>
    <w:rsid w:val="002647AA"/>
    <w:rsid w:val="00264ACF"/>
    <w:rsid w:val="00264CBD"/>
    <w:rsid w:val="00266316"/>
    <w:rsid w:val="00266C96"/>
    <w:rsid w:val="0026742E"/>
    <w:rsid w:val="002675F1"/>
    <w:rsid w:val="002702F6"/>
    <w:rsid w:val="00270963"/>
    <w:rsid w:val="0027191D"/>
    <w:rsid w:val="00271CF4"/>
    <w:rsid w:val="00272652"/>
    <w:rsid w:val="00273B5B"/>
    <w:rsid w:val="00273D99"/>
    <w:rsid w:val="00275083"/>
    <w:rsid w:val="0027725A"/>
    <w:rsid w:val="00280275"/>
    <w:rsid w:val="00280ACC"/>
    <w:rsid w:val="002810A3"/>
    <w:rsid w:val="002827BB"/>
    <w:rsid w:val="00283C0B"/>
    <w:rsid w:val="0028542A"/>
    <w:rsid w:val="00285BD1"/>
    <w:rsid w:val="00286AF6"/>
    <w:rsid w:val="00291428"/>
    <w:rsid w:val="002A0A7C"/>
    <w:rsid w:val="002A2912"/>
    <w:rsid w:val="002A3904"/>
    <w:rsid w:val="002A630A"/>
    <w:rsid w:val="002A6EB3"/>
    <w:rsid w:val="002A7634"/>
    <w:rsid w:val="002B41A4"/>
    <w:rsid w:val="002B5B08"/>
    <w:rsid w:val="002B709C"/>
    <w:rsid w:val="002C0251"/>
    <w:rsid w:val="002C5041"/>
    <w:rsid w:val="002D26CF"/>
    <w:rsid w:val="002D5885"/>
    <w:rsid w:val="002E22A4"/>
    <w:rsid w:val="002E4E07"/>
    <w:rsid w:val="002E5077"/>
    <w:rsid w:val="002E68DC"/>
    <w:rsid w:val="002F466A"/>
    <w:rsid w:val="002F4D98"/>
    <w:rsid w:val="002F5F23"/>
    <w:rsid w:val="002F795E"/>
    <w:rsid w:val="00303F64"/>
    <w:rsid w:val="00305B26"/>
    <w:rsid w:val="00305D68"/>
    <w:rsid w:val="003114C0"/>
    <w:rsid w:val="0031188D"/>
    <w:rsid w:val="00312DA5"/>
    <w:rsid w:val="00312F8D"/>
    <w:rsid w:val="003130D3"/>
    <w:rsid w:val="00314628"/>
    <w:rsid w:val="003152BC"/>
    <w:rsid w:val="00322597"/>
    <w:rsid w:val="00322890"/>
    <w:rsid w:val="00323991"/>
    <w:rsid w:val="00324118"/>
    <w:rsid w:val="00325D79"/>
    <w:rsid w:val="00326C5C"/>
    <w:rsid w:val="00331A9D"/>
    <w:rsid w:val="00331F96"/>
    <w:rsid w:val="00334259"/>
    <w:rsid w:val="00335A89"/>
    <w:rsid w:val="003376A4"/>
    <w:rsid w:val="00340E84"/>
    <w:rsid w:val="0034259D"/>
    <w:rsid w:val="003443A3"/>
    <w:rsid w:val="00344A7B"/>
    <w:rsid w:val="00346DAD"/>
    <w:rsid w:val="00351093"/>
    <w:rsid w:val="00353975"/>
    <w:rsid w:val="00354B76"/>
    <w:rsid w:val="00356CC6"/>
    <w:rsid w:val="00357BBD"/>
    <w:rsid w:val="0036399E"/>
    <w:rsid w:val="00365AB3"/>
    <w:rsid w:val="00365D53"/>
    <w:rsid w:val="003701BE"/>
    <w:rsid w:val="003704AF"/>
    <w:rsid w:val="00372486"/>
    <w:rsid w:val="003752F3"/>
    <w:rsid w:val="003815C5"/>
    <w:rsid w:val="003832B2"/>
    <w:rsid w:val="00396B4E"/>
    <w:rsid w:val="003A1315"/>
    <w:rsid w:val="003A3BDF"/>
    <w:rsid w:val="003A4C10"/>
    <w:rsid w:val="003A72EE"/>
    <w:rsid w:val="003B2A20"/>
    <w:rsid w:val="003B3CBD"/>
    <w:rsid w:val="003C25E3"/>
    <w:rsid w:val="003C2B14"/>
    <w:rsid w:val="003C6A4B"/>
    <w:rsid w:val="003C778C"/>
    <w:rsid w:val="003D1213"/>
    <w:rsid w:val="003D3687"/>
    <w:rsid w:val="003D3953"/>
    <w:rsid w:val="003D7369"/>
    <w:rsid w:val="003D7F65"/>
    <w:rsid w:val="003E05D0"/>
    <w:rsid w:val="003E1306"/>
    <w:rsid w:val="003E49B0"/>
    <w:rsid w:val="003E7236"/>
    <w:rsid w:val="003E7931"/>
    <w:rsid w:val="003F0614"/>
    <w:rsid w:val="003F0F4B"/>
    <w:rsid w:val="003F223E"/>
    <w:rsid w:val="003F2309"/>
    <w:rsid w:val="003F32D4"/>
    <w:rsid w:val="003F6E19"/>
    <w:rsid w:val="0040018C"/>
    <w:rsid w:val="0040693A"/>
    <w:rsid w:val="0041251B"/>
    <w:rsid w:val="004140D9"/>
    <w:rsid w:val="004150E5"/>
    <w:rsid w:val="00415FD3"/>
    <w:rsid w:val="00417D4E"/>
    <w:rsid w:val="004218FB"/>
    <w:rsid w:val="0042220A"/>
    <w:rsid w:val="004266A2"/>
    <w:rsid w:val="00427672"/>
    <w:rsid w:val="00431318"/>
    <w:rsid w:val="004317B7"/>
    <w:rsid w:val="004346D3"/>
    <w:rsid w:val="00434E43"/>
    <w:rsid w:val="0043715F"/>
    <w:rsid w:val="00441CAB"/>
    <w:rsid w:val="00442425"/>
    <w:rsid w:val="0044611F"/>
    <w:rsid w:val="0045153A"/>
    <w:rsid w:val="00454B3E"/>
    <w:rsid w:val="0045504E"/>
    <w:rsid w:val="00456278"/>
    <w:rsid w:val="00456834"/>
    <w:rsid w:val="004575B3"/>
    <w:rsid w:val="00460C04"/>
    <w:rsid w:val="00461B3D"/>
    <w:rsid w:val="00462AFE"/>
    <w:rsid w:val="0046435C"/>
    <w:rsid w:val="00466912"/>
    <w:rsid w:val="00467F56"/>
    <w:rsid w:val="0047054A"/>
    <w:rsid w:val="00471D19"/>
    <w:rsid w:val="00473E77"/>
    <w:rsid w:val="004765E7"/>
    <w:rsid w:val="00480577"/>
    <w:rsid w:val="004808A8"/>
    <w:rsid w:val="00480CC5"/>
    <w:rsid w:val="0048205F"/>
    <w:rsid w:val="00484272"/>
    <w:rsid w:val="004859BA"/>
    <w:rsid w:val="00485FE3"/>
    <w:rsid w:val="00486145"/>
    <w:rsid w:val="004922E6"/>
    <w:rsid w:val="0049248E"/>
    <w:rsid w:val="0049540D"/>
    <w:rsid w:val="00495B86"/>
    <w:rsid w:val="00496A8C"/>
    <w:rsid w:val="00497AAF"/>
    <w:rsid w:val="004A327F"/>
    <w:rsid w:val="004A3633"/>
    <w:rsid w:val="004A45CD"/>
    <w:rsid w:val="004A72C5"/>
    <w:rsid w:val="004B0464"/>
    <w:rsid w:val="004B469C"/>
    <w:rsid w:val="004C251B"/>
    <w:rsid w:val="004C44A6"/>
    <w:rsid w:val="004C4BA5"/>
    <w:rsid w:val="004C574B"/>
    <w:rsid w:val="004C5B06"/>
    <w:rsid w:val="004C6594"/>
    <w:rsid w:val="004D206A"/>
    <w:rsid w:val="004D31AC"/>
    <w:rsid w:val="004D6ED7"/>
    <w:rsid w:val="004D70C5"/>
    <w:rsid w:val="004D71C8"/>
    <w:rsid w:val="004D7C73"/>
    <w:rsid w:val="004E2C2E"/>
    <w:rsid w:val="004E3FB9"/>
    <w:rsid w:val="004E5E71"/>
    <w:rsid w:val="004F50CB"/>
    <w:rsid w:val="004F529F"/>
    <w:rsid w:val="004F739A"/>
    <w:rsid w:val="004F7916"/>
    <w:rsid w:val="004F7D75"/>
    <w:rsid w:val="00501574"/>
    <w:rsid w:val="00502C8C"/>
    <w:rsid w:val="00502C93"/>
    <w:rsid w:val="00504686"/>
    <w:rsid w:val="005059F7"/>
    <w:rsid w:val="00507EA6"/>
    <w:rsid w:val="00512DD1"/>
    <w:rsid w:val="00516886"/>
    <w:rsid w:val="00520C00"/>
    <w:rsid w:val="00521DF2"/>
    <w:rsid w:val="00523568"/>
    <w:rsid w:val="0052471E"/>
    <w:rsid w:val="005269F8"/>
    <w:rsid w:val="00526B92"/>
    <w:rsid w:val="005317C4"/>
    <w:rsid w:val="005368D2"/>
    <w:rsid w:val="00541289"/>
    <w:rsid w:val="00541997"/>
    <w:rsid w:val="005421C1"/>
    <w:rsid w:val="00545432"/>
    <w:rsid w:val="00545646"/>
    <w:rsid w:val="00546438"/>
    <w:rsid w:val="00547A5C"/>
    <w:rsid w:val="00547E1E"/>
    <w:rsid w:val="00553B0D"/>
    <w:rsid w:val="00554898"/>
    <w:rsid w:val="00554962"/>
    <w:rsid w:val="005574B9"/>
    <w:rsid w:val="00560BD5"/>
    <w:rsid w:val="00562028"/>
    <w:rsid w:val="0057514F"/>
    <w:rsid w:val="00576456"/>
    <w:rsid w:val="0057667C"/>
    <w:rsid w:val="00577815"/>
    <w:rsid w:val="00580F8E"/>
    <w:rsid w:val="00581E30"/>
    <w:rsid w:val="00586A8D"/>
    <w:rsid w:val="005876FD"/>
    <w:rsid w:val="00594A54"/>
    <w:rsid w:val="00596800"/>
    <w:rsid w:val="005973F6"/>
    <w:rsid w:val="005A0DB5"/>
    <w:rsid w:val="005A2356"/>
    <w:rsid w:val="005A324B"/>
    <w:rsid w:val="005A3FE5"/>
    <w:rsid w:val="005A5231"/>
    <w:rsid w:val="005A5CA7"/>
    <w:rsid w:val="005A5F4D"/>
    <w:rsid w:val="005A6F73"/>
    <w:rsid w:val="005B083F"/>
    <w:rsid w:val="005B2344"/>
    <w:rsid w:val="005B2A28"/>
    <w:rsid w:val="005B3E40"/>
    <w:rsid w:val="005B3F76"/>
    <w:rsid w:val="005B4EEB"/>
    <w:rsid w:val="005B74FF"/>
    <w:rsid w:val="005B7FDE"/>
    <w:rsid w:val="005C4A42"/>
    <w:rsid w:val="005C6076"/>
    <w:rsid w:val="005D1905"/>
    <w:rsid w:val="005D2238"/>
    <w:rsid w:val="005D2B34"/>
    <w:rsid w:val="005D3212"/>
    <w:rsid w:val="005D3BA3"/>
    <w:rsid w:val="005D3CE9"/>
    <w:rsid w:val="005D407C"/>
    <w:rsid w:val="005D4EE2"/>
    <w:rsid w:val="005E1865"/>
    <w:rsid w:val="005E1DB5"/>
    <w:rsid w:val="005E5BAD"/>
    <w:rsid w:val="005E607C"/>
    <w:rsid w:val="005F0493"/>
    <w:rsid w:val="005F5A22"/>
    <w:rsid w:val="005F5D68"/>
    <w:rsid w:val="005F63D8"/>
    <w:rsid w:val="005F6885"/>
    <w:rsid w:val="005F6AEF"/>
    <w:rsid w:val="00600CAC"/>
    <w:rsid w:val="00602DF0"/>
    <w:rsid w:val="0060385B"/>
    <w:rsid w:val="006102D2"/>
    <w:rsid w:val="006117D7"/>
    <w:rsid w:val="00620928"/>
    <w:rsid w:val="0062252E"/>
    <w:rsid w:val="00622E64"/>
    <w:rsid w:val="006253C6"/>
    <w:rsid w:val="00626BEC"/>
    <w:rsid w:val="006306F2"/>
    <w:rsid w:val="0063207B"/>
    <w:rsid w:val="006326A4"/>
    <w:rsid w:val="006350D2"/>
    <w:rsid w:val="006356F0"/>
    <w:rsid w:val="00642A0D"/>
    <w:rsid w:val="00644B90"/>
    <w:rsid w:val="00646C4E"/>
    <w:rsid w:val="00652E9F"/>
    <w:rsid w:val="00653E84"/>
    <w:rsid w:val="006556E6"/>
    <w:rsid w:val="00655DC7"/>
    <w:rsid w:val="00656296"/>
    <w:rsid w:val="0065774C"/>
    <w:rsid w:val="00660179"/>
    <w:rsid w:val="00663951"/>
    <w:rsid w:val="00663B88"/>
    <w:rsid w:val="00666230"/>
    <w:rsid w:val="00666E84"/>
    <w:rsid w:val="00667078"/>
    <w:rsid w:val="006675EB"/>
    <w:rsid w:val="00670E43"/>
    <w:rsid w:val="00673573"/>
    <w:rsid w:val="0067579A"/>
    <w:rsid w:val="00682BD1"/>
    <w:rsid w:val="0068498A"/>
    <w:rsid w:val="006865E4"/>
    <w:rsid w:val="00692267"/>
    <w:rsid w:val="0069373D"/>
    <w:rsid w:val="00694C75"/>
    <w:rsid w:val="00696A6D"/>
    <w:rsid w:val="006A014F"/>
    <w:rsid w:val="006A041F"/>
    <w:rsid w:val="006A5A47"/>
    <w:rsid w:val="006A5F57"/>
    <w:rsid w:val="006A6CFF"/>
    <w:rsid w:val="006B5183"/>
    <w:rsid w:val="006B7DAF"/>
    <w:rsid w:val="006C1A7E"/>
    <w:rsid w:val="006C5E40"/>
    <w:rsid w:val="006C77B7"/>
    <w:rsid w:val="006D514E"/>
    <w:rsid w:val="006E041F"/>
    <w:rsid w:val="006E1E05"/>
    <w:rsid w:val="006E51CA"/>
    <w:rsid w:val="006F051A"/>
    <w:rsid w:val="006F1296"/>
    <w:rsid w:val="006F31EA"/>
    <w:rsid w:val="006F4A2F"/>
    <w:rsid w:val="006F4C14"/>
    <w:rsid w:val="006F7C11"/>
    <w:rsid w:val="006F7D47"/>
    <w:rsid w:val="007003BF"/>
    <w:rsid w:val="007058F2"/>
    <w:rsid w:val="0071006F"/>
    <w:rsid w:val="00711A38"/>
    <w:rsid w:val="007161F7"/>
    <w:rsid w:val="00721D5E"/>
    <w:rsid w:val="00723623"/>
    <w:rsid w:val="00723908"/>
    <w:rsid w:val="00725746"/>
    <w:rsid w:val="007270CB"/>
    <w:rsid w:val="0072712D"/>
    <w:rsid w:val="007309B7"/>
    <w:rsid w:val="00733427"/>
    <w:rsid w:val="00733ADC"/>
    <w:rsid w:val="007354F1"/>
    <w:rsid w:val="007368A1"/>
    <w:rsid w:val="00737FE5"/>
    <w:rsid w:val="00740B23"/>
    <w:rsid w:val="00743B69"/>
    <w:rsid w:val="00745619"/>
    <w:rsid w:val="00750EE2"/>
    <w:rsid w:val="00752333"/>
    <w:rsid w:val="007541F7"/>
    <w:rsid w:val="00762D49"/>
    <w:rsid w:val="007633F8"/>
    <w:rsid w:val="00767787"/>
    <w:rsid w:val="00772CEC"/>
    <w:rsid w:val="007744D1"/>
    <w:rsid w:val="0077581F"/>
    <w:rsid w:val="00776FA0"/>
    <w:rsid w:val="00781C60"/>
    <w:rsid w:val="00785547"/>
    <w:rsid w:val="00786247"/>
    <w:rsid w:val="007866F7"/>
    <w:rsid w:val="00786BC5"/>
    <w:rsid w:val="00791EC4"/>
    <w:rsid w:val="00793EC4"/>
    <w:rsid w:val="0079418A"/>
    <w:rsid w:val="00796437"/>
    <w:rsid w:val="00796F94"/>
    <w:rsid w:val="007A2549"/>
    <w:rsid w:val="007A5DAC"/>
    <w:rsid w:val="007A7F31"/>
    <w:rsid w:val="007B3361"/>
    <w:rsid w:val="007B422B"/>
    <w:rsid w:val="007C185C"/>
    <w:rsid w:val="007C409C"/>
    <w:rsid w:val="007C6DA9"/>
    <w:rsid w:val="007C7B82"/>
    <w:rsid w:val="007C7EF7"/>
    <w:rsid w:val="007D2C55"/>
    <w:rsid w:val="007D4111"/>
    <w:rsid w:val="007E17A0"/>
    <w:rsid w:val="007E40C1"/>
    <w:rsid w:val="007E68A7"/>
    <w:rsid w:val="007F295C"/>
    <w:rsid w:val="007F5B8B"/>
    <w:rsid w:val="007F73F0"/>
    <w:rsid w:val="00800B83"/>
    <w:rsid w:val="0080415E"/>
    <w:rsid w:val="008053D5"/>
    <w:rsid w:val="008103C5"/>
    <w:rsid w:val="00810AAF"/>
    <w:rsid w:val="00811B1E"/>
    <w:rsid w:val="008159C2"/>
    <w:rsid w:val="008227B6"/>
    <w:rsid w:val="00826224"/>
    <w:rsid w:val="0083520C"/>
    <w:rsid w:val="00835C00"/>
    <w:rsid w:val="0083604E"/>
    <w:rsid w:val="00840007"/>
    <w:rsid w:val="00841943"/>
    <w:rsid w:val="00843280"/>
    <w:rsid w:val="00846D34"/>
    <w:rsid w:val="00850B4E"/>
    <w:rsid w:val="00851AAB"/>
    <w:rsid w:val="008577C4"/>
    <w:rsid w:val="008579D4"/>
    <w:rsid w:val="0086027D"/>
    <w:rsid w:val="008614F4"/>
    <w:rsid w:val="00861807"/>
    <w:rsid w:val="00863DA0"/>
    <w:rsid w:val="00866981"/>
    <w:rsid w:val="008713CC"/>
    <w:rsid w:val="008814CF"/>
    <w:rsid w:val="00881A5F"/>
    <w:rsid w:val="00882472"/>
    <w:rsid w:val="00883917"/>
    <w:rsid w:val="00883E22"/>
    <w:rsid w:val="00886077"/>
    <w:rsid w:val="00890E53"/>
    <w:rsid w:val="00894AE0"/>
    <w:rsid w:val="0089656F"/>
    <w:rsid w:val="00896AA4"/>
    <w:rsid w:val="008A52E8"/>
    <w:rsid w:val="008A5468"/>
    <w:rsid w:val="008A5DE8"/>
    <w:rsid w:val="008A5F38"/>
    <w:rsid w:val="008B4204"/>
    <w:rsid w:val="008B50A0"/>
    <w:rsid w:val="008B5530"/>
    <w:rsid w:val="008C04E9"/>
    <w:rsid w:val="008C2DAB"/>
    <w:rsid w:val="008C5C03"/>
    <w:rsid w:val="008C75C7"/>
    <w:rsid w:val="008D1892"/>
    <w:rsid w:val="008D1ABC"/>
    <w:rsid w:val="008D4AF8"/>
    <w:rsid w:val="008D5513"/>
    <w:rsid w:val="008D6D63"/>
    <w:rsid w:val="008E000D"/>
    <w:rsid w:val="008E1534"/>
    <w:rsid w:val="008E3488"/>
    <w:rsid w:val="008E4939"/>
    <w:rsid w:val="008E7975"/>
    <w:rsid w:val="008E7F4E"/>
    <w:rsid w:val="008F0508"/>
    <w:rsid w:val="008F07A3"/>
    <w:rsid w:val="008F107C"/>
    <w:rsid w:val="008F124B"/>
    <w:rsid w:val="008F2AFA"/>
    <w:rsid w:val="008F58E6"/>
    <w:rsid w:val="00901C5A"/>
    <w:rsid w:val="00902AC9"/>
    <w:rsid w:val="00902C2E"/>
    <w:rsid w:val="0090703D"/>
    <w:rsid w:val="00907C1A"/>
    <w:rsid w:val="00910B84"/>
    <w:rsid w:val="00912E95"/>
    <w:rsid w:val="00913A06"/>
    <w:rsid w:val="009144D6"/>
    <w:rsid w:val="00915311"/>
    <w:rsid w:val="00915AC9"/>
    <w:rsid w:val="00917782"/>
    <w:rsid w:val="009235EB"/>
    <w:rsid w:val="009247D4"/>
    <w:rsid w:val="0092557B"/>
    <w:rsid w:val="0092569D"/>
    <w:rsid w:val="00926104"/>
    <w:rsid w:val="00931CBF"/>
    <w:rsid w:val="009329E1"/>
    <w:rsid w:val="009332C3"/>
    <w:rsid w:val="009337E8"/>
    <w:rsid w:val="00934B7D"/>
    <w:rsid w:val="00936441"/>
    <w:rsid w:val="00936CEB"/>
    <w:rsid w:val="00940533"/>
    <w:rsid w:val="00940819"/>
    <w:rsid w:val="009417CB"/>
    <w:rsid w:val="00945846"/>
    <w:rsid w:val="0094611D"/>
    <w:rsid w:val="00951C2E"/>
    <w:rsid w:val="00952864"/>
    <w:rsid w:val="00953A90"/>
    <w:rsid w:val="00957D05"/>
    <w:rsid w:val="00961166"/>
    <w:rsid w:val="0096300C"/>
    <w:rsid w:val="00963E86"/>
    <w:rsid w:val="009647D2"/>
    <w:rsid w:val="00964BF1"/>
    <w:rsid w:val="00970492"/>
    <w:rsid w:val="00970537"/>
    <w:rsid w:val="0097139D"/>
    <w:rsid w:val="009716E7"/>
    <w:rsid w:val="009732E3"/>
    <w:rsid w:val="00973EA4"/>
    <w:rsid w:val="00980CF8"/>
    <w:rsid w:val="0098321E"/>
    <w:rsid w:val="00984CE4"/>
    <w:rsid w:val="00986052"/>
    <w:rsid w:val="0098786C"/>
    <w:rsid w:val="00991642"/>
    <w:rsid w:val="00993987"/>
    <w:rsid w:val="0099782B"/>
    <w:rsid w:val="009A0DCF"/>
    <w:rsid w:val="009A1EAC"/>
    <w:rsid w:val="009A20FB"/>
    <w:rsid w:val="009A2820"/>
    <w:rsid w:val="009A2F7E"/>
    <w:rsid w:val="009A318C"/>
    <w:rsid w:val="009A4E02"/>
    <w:rsid w:val="009A53DA"/>
    <w:rsid w:val="009B16C1"/>
    <w:rsid w:val="009B1A1B"/>
    <w:rsid w:val="009B2019"/>
    <w:rsid w:val="009B4575"/>
    <w:rsid w:val="009B4620"/>
    <w:rsid w:val="009C3879"/>
    <w:rsid w:val="009C427C"/>
    <w:rsid w:val="009C45EF"/>
    <w:rsid w:val="009C57B9"/>
    <w:rsid w:val="009C6B30"/>
    <w:rsid w:val="009D172A"/>
    <w:rsid w:val="009D1FCA"/>
    <w:rsid w:val="009D2180"/>
    <w:rsid w:val="009D2A8A"/>
    <w:rsid w:val="009D50B4"/>
    <w:rsid w:val="009D53D1"/>
    <w:rsid w:val="009D63E0"/>
    <w:rsid w:val="009E088A"/>
    <w:rsid w:val="009E31A5"/>
    <w:rsid w:val="009E6E28"/>
    <w:rsid w:val="009F070B"/>
    <w:rsid w:val="009F0D6D"/>
    <w:rsid w:val="009F7888"/>
    <w:rsid w:val="00A00900"/>
    <w:rsid w:val="00A04033"/>
    <w:rsid w:val="00A04A76"/>
    <w:rsid w:val="00A074EA"/>
    <w:rsid w:val="00A115DE"/>
    <w:rsid w:val="00A117A9"/>
    <w:rsid w:val="00A11BBB"/>
    <w:rsid w:val="00A1345E"/>
    <w:rsid w:val="00A143A8"/>
    <w:rsid w:val="00A23451"/>
    <w:rsid w:val="00A24381"/>
    <w:rsid w:val="00A24489"/>
    <w:rsid w:val="00A26519"/>
    <w:rsid w:val="00A30A52"/>
    <w:rsid w:val="00A3506B"/>
    <w:rsid w:val="00A36C20"/>
    <w:rsid w:val="00A408D5"/>
    <w:rsid w:val="00A43831"/>
    <w:rsid w:val="00A439DB"/>
    <w:rsid w:val="00A442DF"/>
    <w:rsid w:val="00A46241"/>
    <w:rsid w:val="00A470D2"/>
    <w:rsid w:val="00A47177"/>
    <w:rsid w:val="00A52AF5"/>
    <w:rsid w:val="00A54717"/>
    <w:rsid w:val="00A54757"/>
    <w:rsid w:val="00A559A5"/>
    <w:rsid w:val="00A57C88"/>
    <w:rsid w:val="00A61649"/>
    <w:rsid w:val="00A61AC7"/>
    <w:rsid w:val="00A6504D"/>
    <w:rsid w:val="00A6721A"/>
    <w:rsid w:val="00A67620"/>
    <w:rsid w:val="00A717F1"/>
    <w:rsid w:val="00A727BA"/>
    <w:rsid w:val="00A76CD9"/>
    <w:rsid w:val="00A77C76"/>
    <w:rsid w:val="00A811AD"/>
    <w:rsid w:val="00A81686"/>
    <w:rsid w:val="00A828E6"/>
    <w:rsid w:val="00A82BC7"/>
    <w:rsid w:val="00A83B7B"/>
    <w:rsid w:val="00A86FD7"/>
    <w:rsid w:val="00A91C39"/>
    <w:rsid w:val="00A91FAB"/>
    <w:rsid w:val="00A92EBC"/>
    <w:rsid w:val="00A9606C"/>
    <w:rsid w:val="00A97BBA"/>
    <w:rsid w:val="00AA05DB"/>
    <w:rsid w:val="00AA0F54"/>
    <w:rsid w:val="00AA1755"/>
    <w:rsid w:val="00AA1DFF"/>
    <w:rsid w:val="00AA3096"/>
    <w:rsid w:val="00AA37A8"/>
    <w:rsid w:val="00AA3E7F"/>
    <w:rsid w:val="00AA4A5B"/>
    <w:rsid w:val="00AB07B4"/>
    <w:rsid w:val="00AB1492"/>
    <w:rsid w:val="00AB26BE"/>
    <w:rsid w:val="00AB5395"/>
    <w:rsid w:val="00AC1118"/>
    <w:rsid w:val="00AC1A54"/>
    <w:rsid w:val="00AC4354"/>
    <w:rsid w:val="00AC70BA"/>
    <w:rsid w:val="00AC73C0"/>
    <w:rsid w:val="00AD0D76"/>
    <w:rsid w:val="00AD11EA"/>
    <w:rsid w:val="00AD3E52"/>
    <w:rsid w:val="00AD4F46"/>
    <w:rsid w:val="00AD5EC3"/>
    <w:rsid w:val="00AD622D"/>
    <w:rsid w:val="00AD7A3D"/>
    <w:rsid w:val="00AE0AD9"/>
    <w:rsid w:val="00AE2678"/>
    <w:rsid w:val="00AE3532"/>
    <w:rsid w:val="00AE429B"/>
    <w:rsid w:val="00AE62FE"/>
    <w:rsid w:val="00AE65F4"/>
    <w:rsid w:val="00AF45D2"/>
    <w:rsid w:val="00AF4738"/>
    <w:rsid w:val="00AF4F13"/>
    <w:rsid w:val="00AF5488"/>
    <w:rsid w:val="00AF6E18"/>
    <w:rsid w:val="00B00CCA"/>
    <w:rsid w:val="00B00F03"/>
    <w:rsid w:val="00B029D7"/>
    <w:rsid w:val="00B03F47"/>
    <w:rsid w:val="00B04E04"/>
    <w:rsid w:val="00B057EB"/>
    <w:rsid w:val="00B0603F"/>
    <w:rsid w:val="00B06F8E"/>
    <w:rsid w:val="00B079CB"/>
    <w:rsid w:val="00B11B52"/>
    <w:rsid w:val="00B11B8C"/>
    <w:rsid w:val="00B11E35"/>
    <w:rsid w:val="00B1464C"/>
    <w:rsid w:val="00B207EE"/>
    <w:rsid w:val="00B212D4"/>
    <w:rsid w:val="00B2165E"/>
    <w:rsid w:val="00B21922"/>
    <w:rsid w:val="00B23AF8"/>
    <w:rsid w:val="00B240B6"/>
    <w:rsid w:val="00B2741A"/>
    <w:rsid w:val="00B275DF"/>
    <w:rsid w:val="00B33B62"/>
    <w:rsid w:val="00B34E76"/>
    <w:rsid w:val="00B40868"/>
    <w:rsid w:val="00B4281C"/>
    <w:rsid w:val="00B42E92"/>
    <w:rsid w:val="00B439B4"/>
    <w:rsid w:val="00B43B3D"/>
    <w:rsid w:val="00B45031"/>
    <w:rsid w:val="00B4617E"/>
    <w:rsid w:val="00B50C68"/>
    <w:rsid w:val="00B51885"/>
    <w:rsid w:val="00B52144"/>
    <w:rsid w:val="00B56BFE"/>
    <w:rsid w:val="00B57D32"/>
    <w:rsid w:val="00B608DF"/>
    <w:rsid w:val="00B62619"/>
    <w:rsid w:val="00B64DCB"/>
    <w:rsid w:val="00B67671"/>
    <w:rsid w:val="00B703F3"/>
    <w:rsid w:val="00B71456"/>
    <w:rsid w:val="00B71A70"/>
    <w:rsid w:val="00B71B2D"/>
    <w:rsid w:val="00B71C29"/>
    <w:rsid w:val="00B72C54"/>
    <w:rsid w:val="00B744D4"/>
    <w:rsid w:val="00B81D41"/>
    <w:rsid w:val="00B846BE"/>
    <w:rsid w:val="00B8589D"/>
    <w:rsid w:val="00B91D48"/>
    <w:rsid w:val="00B95FCD"/>
    <w:rsid w:val="00BA0D3C"/>
    <w:rsid w:val="00BA5FE4"/>
    <w:rsid w:val="00BB1C88"/>
    <w:rsid w:val="00BB2AE5"/>
    <w:rsid w:val="00BB3F7C"/>
    <w:rsid w:val="00BC0A97"/>
    <w:rsid w:val="00BC1262"/>
    <w:rsid w:val="00BC184B"/>
    <w:rsid w:val="00BC26F7"/>
    <w:rsid w:val="00BC2B23"/>
    <w:rsid w:val="00BC3280"/>
    <w:rsid w:val="00BC679F"/>
    <w:rsid w:val="00BD184D"/>
    <w:rsid w:val="00BD270B"/>
    <w:rsid w:val="00BD364F"/>
    <w:rsid w:val="00BD57CA"/>
    <w:rsid w:val="00BE0095"/>
    <w:rsid w:val="00BE0767"/>
    <w:rsid w:val="00BE335E"/>
    <w:rsid w:val="00BE72F4"/>
    <w:rsid w:val="00BF1FD3"/>
    <w:rsid w:val="00BF21D9"/>
    <w:rsid w:val="00BF385D"/>
    <w:rsid w:val="00BF56C0"/>
    <w:rsid w:val="00BF6C98"/>
    <w:rsid w:val="00BF778C"/>
    <w:rsid w:val="00C03A73"/>
    <w:rsid w:val="00C03B5E"/>
    <w:rsid w:val="00C06431"/>
    <w:rsid w:val="00C10763"/>
    <w:rsid w:val="00C12682"/>
    <w:rsid w:val="00C13114"/>
    <w:rsid w:val="00C15EEE"/>
    <w:rsid w:val="00C16496"/>
    <w:rsid w:val="00C20681"/>
    <w:rsid w:val="00C24F6D"/>
    <w:rsid w:val="00C25669"/>
    <w:rsid w:val="00C278B6"/>
    <w:rsid w:val="00C301E0"/>
    <w:rsid w:val="00C30E9B"/>
    <w:rsid w:val="00C32433"/>
    <w:rsid w:val="00C34045"/>
    <w:rsid w:val="00C41820"/>
    <w:rsid w:val="00C47F90"/>
    <w:rsid w:val="00C51140"/>
    <w:rsid w:val="00C523D1"/>
    <w:rsid w:val="00C535D6"/>
    <w:rsid w:val="00C5539F"/>
    <w:rsid w:val="00C570B9"/>
    <w:rsid w:val="00C57456"/>
    <w:rsid w:val="00C57BF3"/>
    <w:rsid w:val="00C61096"/>
    <w:rsid w:val="00C62F5F"/>
    <w:rsid w:val="00C70880"/>
    <w:rsid w:val="00C72F42"/>
    <w:rsid w:val="00C743D1"/>
    <w:rsid w:val="00C7786E"/>
    <w:rsid w:val="00C80CA8"/>
    <w:rsid w:val="00C8301F"/>
    <w:rsid w:val="00C8341C"/>
    <w:rsid w:val="00C861A2"/>
    <w:rsid w:val="00CA3010"/>
    <w:rsid w:val="00CA3330"/>
    <w:rsid w:val="00CA473E"/>
    <w:rsid w:val="00CA5EE0"/>
    <w:rsid w:val="00CA60F6"/>
    <w:rsid w:val="00CA6ED8"/>
    <w:rsid w:val="00CB0C00"/>
    <w:rsid w:val="00CB15BE"/>
    <w:rsid w:val="00CB4848"/>
    <w:rsid w:val="00CB619D"/>
    <w:rsid w:val="00CB6EA9"/>
    <w:rsid w:val="00CB7EF2"/>
    <w:rsid w:val="00CC1621"/>
    <w:rsid w:val="00CC2F47"/>
    <w:rsid w:val="00CC68C6"/>
    <w:rsid w:val="00CC7D6D"/>
    <w:rsid w:val="00CD0DC3"/>
    <w:rsid w:val="00CD1017"/>
    <w:rsid w:val="00CD1B0A"/>
    <w:rsid w:val="00CD4504"/>
    <w:rsid w:val="00CE08FD"/>
    <w:rsid w:val="00CE11A6"/>
    <w:rsid w:val="00CE1851"/>
    <w:rsid w:val="00CE48D1"/>
    <w:rsid w:val="00CE7E41"/>
    <w:rsid w:val="00CF3F2A"/>
    <w:rsid w:val="00CF4B9D"/>
    <w:rsid w:val="00D002F5"/>
    <w:rsid w:val="00D02106"/>
    <w:rsid w:val="00D0509E"/>
    <w:rsid w:val="00D05AAB"/>
    <w:rsid w:val="00D0660C"/>
    <w:rsid w:val="00D12A14"/>
    <w:rsid w:val="00D16335"/>
    <w:rsid w:val="00D24CD2"/>
    <w:rsid w:val="00D25029"/>
    <w:rsid w:val="00D26467"/>
    <w:rsid w:val="00D26E09"/>
    <w:rsid w:val="00D301B5"/>
    <w:rsid w:val="00D30D4F"/>
    <w:rsid w:val="00D3333C"/>
    <w:rsid w:val="00D339AB"/>
    <w:rsid w:val="00D36688"/>
    <w:rsid w:val="00D4075B"/>
    <w:rsid w:val="00D40A25"/>
    <w:rsid w:val="00D4422A"/>
    <w:rsid w:val="00D449E3"/>
    <w:rsid w:val="00D5000B"/>
    <w:rsid w:val="00D515BE"/>
    <w:rsid w:val="00D538A5"/>
    <w:rsid w:val="00D54332"/>
    <w:rsid w:val="00D56CAF"/>
    <w:rsid w:val="00D5757F"/>
    <w:rsid w:val="00D579BA"/>
    <w:rsid w:val="00D6221F"/>
    <w:rsid w:val="00D63416"/>
    <w:rsid w:val="00D7638E"/>
    <w:rsid w:val="00D817CE"/>
    <w:rsid w:val="00D91727"/>
    <w:rsid w:val="00D93429"/>
    <w:rsid w:val="00D93C81"/>
    <w:rsid w:val="00DA4A8E"/>
    <w:rsid w:val="00DA6D6C"/>
    <w:rsid w:val="00DA7065"/>
    <w:rsid w:val="00DA7F31"/>
    <w:rsid w:val="00DB046A"/>
    <w:rsid w:val="00DB4D62"/>
    <w:rsid w:val="00DB5495"/>
    <w:rsid w:val="00DB72D4"/>
    <w:rsid w:val="00DB7770"/>
    <w:rsid w:val="00DC0147"/>
    <w:rsid w:val="00DC0169"/>
    <w:rsid w:val="00DC3237"/>
    <w:rsid w:val="00DC4F6D"/>
    <w:rsid w:val="00DC50B9"/>
    <w:rsid w:val="00DC6613"/>
    <w:rsid w:val="00DC6BFD"/>
    <w:rsid w:val="00DD0871"/>
    <w:rsid w:val="00DD10CC"/>
    <w:rsid w:val="00DD113D"/>
    <w:rsid w:val="00DD75CF"/>
    <w:rsid w:val="00DD780A"/>
    <w:rsid w:val="00DE0818"/>
    <w:rsid w:val="00DE1404"/>
    <w:rsid w:val="00DE1912"/>
    <w:rsid w:val="00DE29B4"/>
    <w:rsid w:val="00DE5199"/>
    <w:rsid w:val="00DE547A"/>
    <w:rsid w:val="00DF4597"/>
    <w:rsid w:val="00DF7AFA"/>
    <w:rsid w:val="00E00516"/>
    <w:rsid w:val="00E012BF"/>
    <w:rsid w:val="00E0410C"/>
    <w:rsid w:val="00E045B0"/>
    <w:rsid w:val="00E050BD"/>
    <w:rsid w:val="00E052C8"/>
    <w:rsid w:val="00E150D8"/>
    <w:rsid w:val="00E16535"/>
    <w:rsid w:val="00E17E3C"/>
    <w:rsid w:val="00E21365"/>
    <w:rsid w:val="00E24A8E"/>
    <w:rsid w:val="00E24EEE"/>
    <w:rsid w:val="00E261D2"/>
    <w:rsid w:val="00E2671B"/>
    <w:rsid w:val="00E279EA"/>
    <w:rsid w:val="00E301FD"/>
    <w:rsid w:val="00E3268A"/>
    <w:rsid w:val="00E3320D"/>
    <w:rsid w:val="00E367C9"/>
    <w:rsid w:val="00E4046D"/>
    <w:rsid w:val="00E416B1"/>
    <w:rsid w:val="00E43133"/>
    <w:rsid w:val="00E43C89"/>
    <w:rsid w:val="00E50564"/>
    <w:rsid w:val="00E55E18"/>
    <w:rsid w:val="00E57B43"/>
    <w:rsid w:val="00E6290E"/>
    <w:rsid w:val="00E63521"/>
    <w:rsid w:val="00E63F45"/>
    <w:rsid w:val="00E710DC"/>
    <w:rsid w:val="00E75C5C"/>
    <w:rsid w:val="00E800F0"/>
    <w:rsid w:val="00E812F2"/>
    <w:rsid w:val="00E8428B"/>
    <w:rsid w:val="00E90081"/>
    <w:rsid w:val="00E9174A"/>
    <w:rsid w:val="00E95E02"/>
    <w:rsid w:val="00E96900"/>
    <w:rsid w:val="00E96CE3"/>
    <w:rsid w:val="00E973EA"/>
    <w:rsid w:val="00EA31A4"/>
    <w:rsid w:val="00EA4527"/>
    <w:rsid w:val="00EA4C20"/>
    <w:rsid w:val="00EA4E3E"/>
    <w:rsid w:val="00EA787F"/>
    <w:rsid w:val="00EB3992"/>
    <w:rsid w:val="00EB4EBB"/>
    <w:rsid w:val="00EB585D"/>
    <w:rsid w:val="00EB6970"/>
    <w:rsid w:val="00EB74A6"/>
    <w:rsid w:val="00EC0B34"/>
    <w:rsid w:val="00EC61F0"/>
    <w:rsid w:val="00ED110C"/>
    <w:rsid w:val="00ED7342"/>
    <w:rsid w:val="00ED7F3B"/>
    <w:rsid w:val="00EE0998"/>
    <w:rsid w:val="00EE31C0"/>
    <w:rsid w:val="00EE3F60"/>
    <w:rsid w:val="00EF008D"/>
    <w:rsid w:val="00EF3804"/>
    <w:rsid w:val="00EF55E5"/>
    <w:rsid w:val="00EF6CDA"/>
    <w:rsid w:val="00F00155"/>
    <w:rsid w:val="00F00BDD"/>
    <w:rsid w:val="00F02262"/>
    <w:rsid w:val="00F072A1"/>
    <w:rsid w:val="00F10D12"/>
    <w:rsid w:val="00F12845"/>
    <w:rsid w:val="00F13B5B"/>
    <w:rsid w:val="00F209FB"/>
    <w:rsid w:val="00F219CB"/>
    <w:rsid w:val="00F223F4"/>
    <w:rsid w:val="00F2387D"/>
    <w:rsid w:val="00F253CE"/>
    <w:rsid w:val="00F31BC7"/>
    <w:rsid w:val="00F325E4"/>
    <w:rsid w:val="00F338B9"/>
    <w:rsid w:val="00F33BCF"/>
    <w:rsid w:val="00F3423E"/>
    <w:rsid w:val="00F4003B"/>
    <w:rsid w:val="00F41BB8"/>
    <w:rsid w:val="00F43BFB"/>
    <w:rsid w:val="00F4404B"/>
    <w:rsid w:val="00F457CA"/>
    <w:rsid w:val="00F46AE1"/>
    <w:rsid w:val="00F5467D"/>
    <w:rsid w:val="00F54B6F"/>
    <w:rsid w:val="00F55C46"/>
    <w:rsid w:val="00F5724E"/>
    <w:rsid w:val="00F5764C"/>
    <w:rsid w:val="00F6227C"/>
    <w:rsid w:val="00F63ACE"/>
    <w:rsid w:val="00F64A73"/>
    <w:rsid w:val="00F71504"/>
    <w:rsid w:val="00F71ACE"/>
    <w:rsid w:val="00F71F10"/>
    <w:rsid w:val="00F73302"/>
    <w:rsid w:val="00F7470C"/>
    <w:rsid w:val="00F7489B"/>
    <w:rsid w:val="00F751C0"/>
    <w:rsid w:val="00F75F44"/>
    <w:rsid w:val="00F763B2"/>
    <w:rsid w:val="00F76FFC"/>
    <w:rsid w:val="00F808DB"/>
    <w:rsid w:val="00F84027"/>
    <w:rsid w:val="00F842F1"/>
    <w:rsid w:val="00F877B4"/>
    <w:rsid w:val="00F9373A"/>
    <w:rsid w:val="00F94C08"/>
    <w:rsid w:val="00F95D07"/>
    <w:rsid w:val="00FA2531"/>
    <w:rsid w:val="00FA4892"/>
    <w:rsid w:val="00FA54EB"/>
    <w:rsid w:val="00FA6667"/>
    <w:rsid w:val="00FA6DD3"/>
    <w:rsid w:val="00FA6FA8"/>
    <w:rsid w:val="00FB00CF"/>
    <w:rsid w:val="00FB299A"/>
    <w:rsid w:val="00FB394C"/>
    <w:rsid w:val="00FB3AA4"/>
    <w:rsid w:val="00FC5BCB"/>
    <w:rsid w:val="00FC60F1"/>
    <w:rsid w:val="00FC7146"/>
    <w:rsid w:val="00FC7193"/>
    <w:rsid w:val="00FC7E9C"/>
    <w:rsid w:val="00FD05D0"/>
    <w:rsid w:val="00FD0B00"/>
    <w:rsid w:val="00FD1D9B"/>
    <w:rsid w:val="00FD248A"/>
    <w:rsid w:val="00FD2B58"/>
    <w:rsid w:val="00FD2C08"/>
    <w:rsid w:val="00FD2C1F"/>
    <w:rsid w:val="00FD38F8"/>
    <w:rsid w:val="00FD780A"/>
    <w:rsid w:val="00FE3BCA"/>
    <w:rsid w:val="00FF0BAF"/>
    <w:rsid w:val="00FF0D32"/>
    <w:rsid w:val="00FF58AD"/>
    <w:rsid w:val="00FF63A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33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100"/>
      <w:ind w:firstLine="284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a6">
    <w:name w:val="текст конц. сноски"/>
    <w:basedOn w:val="a"/>
    <w:rPr>
      <w:rFonts w:ascii="Arial" w:hAnsi="Arial" w:cs="Arial"/>
      <w:sz w:val="14"/>
      <w:szCs w:val="14"/>
    </w:rPr>
  </w:style>
  <w:style w:type="paragraph" w:customStyle="1" w:styleId="a7">
    <w:name w:val="боковик"/>
    <w:basedOn w:val="a"/>
    <w:pPr>
      <w:spacing w:before="72"/>
      <w:jc w:val="both"/>
    </w:pPr>
    <w:rPr>
      <w:rFonts w:ascii="JournalRub" w:hAnsi="JournalRub" w:cs="JournalRub"/>
      <w:sz w:val="14"/>
      <w:szCs w:val="14"/>
    </w:rPr>
  </w:style>
  <w:style w:type="paragraph" w:customStyle="1" w:styleId="10">
    <w:name w:val="боковик1"/>
    <w:basedOn w:val="a7"/>
    <w:pPr>
      <w:ind w:left="113"/>
    </w:pPr>
  </w:style>
  <w:style w:type="paragraph" w:customStyle="1" w:styleId="3">
    <w:name w:val="боковик3"/>
    <w:basedOn w:val="a7"/>
    <w:pPr>
      <w:jc w:val="center"/>
    </w:pPr>
    <w:rPr>
      <w:b/>
      <w:bCs/>
    </w:rPr>
  </w:style>
  <w:style w:type="paragraph" w:customStyle="1" w:styleId="2">
    <w:name w:val="боковик2"/>
    <w:basedOn w:val="a7"/>
    <w:pPr>
      <w:ind w:left="227"/>
    </w:p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11">
    <w:name w:val="цифры1"/>
    <w:basedOn w:val="a8"/>
    <w:pPr>
      <w:spacing w:before="76"/>
      <w:ind w:right="113"/>
    </w:pPr>
    <w:rPr>
      <w:sz w:val="16"/>
      <w:szCs w:val="16"/>
    </w:rPr>
  </w:style>
  <w:style w:type="paragraph" w:styleId="12">
    <w:name w:val="index 1"/>
    <w:basedOn w:val="a"/>
    <w:next w:val="a"/>
    <w:rPr>
      <w:rFonts w:ascii="Arial" w:hAnsi="Arial" w:cs="Arial"/>
      <w:sz w:val="14"/>
      <w:szCs w:val="14"/>
    </w:r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styleId="a9">
    <w:name w:val="Block Text"/>
    <w:basedOn w:val="a"/>
    <w:pPr>
      <w:spacing w:before="120"/>
      <w:ind w:left="57" w:right="57" w:firstLine="284"/>
      <w:jc w:val="both"/>
    </w:pPr>
    <w:rPr>
      <w:rFonts w:ascii="Arial" w:hAnsi="Arial" w:cs="Arial"/>
      <w:sz w:val="16"/>
      <w:szCs w:val="16"/>
    </w:rPr>
  </w:style>
  <w:style w:type="paragraph" w:styleId="aa">
    <w:name w:val="Body Text"/>
    <w:basedOn w:val="a"/>
    <w:pPr>
      <w:spacing w:after="120"/>
    </w:pPr>
    <w:rPr>
      <w:sz w:val="20"/>
      <w:szCs w:val="20"/>
    </w:rPr>
  </w:style>
  <w:style w:type="paragraph" w:styleId="22">
    <w:name w:val="Body Text Indent 2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423">
    <w:name w:val="xl2423"/>
    <w:basedOn w:val="a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  <w:rPr>
      <w:sz w:val="16"/>
      <w:szCs w:val="16"/>
    </w:rPr>
  </w:style>
  <w:style w:type="paragraph" w:styleId="ac">
    <w:name w:val="index heading"/>
    <w:basedOn w:val="a"/>
    <w:next w:val="1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0">
    <w:name w:val="Body Text Indent 3"/>
    <w:basedOn w:val="a"/>
    <w:pPr>
      <w:spacing w:line="280" w:lineRule="exact"/>
      <w:ind w:left="113" w:firstLine="284"/>
      <w:jc w:val="both"/>
    </w:pPr>
    <w:rPr>
      <w:rFonts w:ascii="Arial" w:hAnsi="Arial" w:cs="Arial"/>
      <w:color w:val="000000"/>
      <w:spacing w:val="-2"/>
      <w:sz w:val="16"/>
      <w:szCs w:val="16"/>
    </w:rPr>
  </w:style>
  <w:style w:type="character" w:customStyle="1" w:styleId="21">
    <w:name w:val="Основной текст 2 Знак"/>
    <w:link w:val="20"/>
    <w:rsid w:val="00322597"/>
    <w:rPr>
      <w:sz w:val="16"/>
      <w:szCs w:val="16"/>
      <w:lang w:val="ru-RU" w:eastAsia="ru-RU" w:bidi="ar-SA"/>
    </w:rPr>
  </w:style>
  <w:style w:type="character" w:customStyle="1" w:styleId="hps">
    <w:name w:val="hps"/>
    <w:basedOn w:val="a0"/>
    <w:rsid w:val="00D0509E"/>
  </w:style>
  <w:style w:type="character" w:customStyle="1" w:styleId="longtext">
    <w:name w:val="long_text"/>
    <w:basedOn w:val="a0"/>
    <w:rsid w:val="00D0509E"/>
  </w:style>
  <w:style w:type="character" w:customStyle="1" w:styleId="hpsatn">
    <w:name w:val="hps atn"/>
    <w:basedOn w:val="a0"/>
    <w:rsid w:val="00D0509E"/>
  </w:style>
  <w:style w:type="character" w:customStyle="1" w:styleId="hpsalt-edited">
    <w:name w:val="hps alt-edited"/>
    <w:rsid w:val="00BD184D"/>
  </w:style>
  <w:style w:type="character" w:customStyle="1" w:styleId="shorttext">
    <w:name w:val="short_text"/>
    <w:rsid w:val="00BD184D"/>
  </w:style>
  <w:style w:type="paragraph" w:styleId="ad">
    <w:name w:val="Balloon Text"/>
    <w:basedOn w:val="a"/>
    <w:link w:val="ae"/>
    <w:rsid w:val="00BD36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D364F"/>
    <w:rPr>
      <w:rFonts w:ascii="Tahoma" w:hAnsi="Tahoma" w:cs="Tahoma"/>
      <w:sz w:val="16"/>
      <w:szCs w:val="16"/>
    </w:rPr>
  </w:style>
  <w:style w:type="character" w:styleId="af">
    <w:name w:val="annotation reference"/>
    <w:rsid w:val="00D515BE"/>
    <w:rPr>
      <w:sz w:val="18"/>
      <w:szCs w:val="18"/>
    </w:rPr>
  </w:style>
  <w:style w:type="paragraph" w:styleId="af0">
    <w:name w:val="annotation text"/>
    <w:basedOn w:val="a"/>
    <w:link w:val="af1"/>
    <w:rsid w:val="00D515BE"/>
  </w:style>
  <w:style w:type="character" w:customStyle="1" w:styleId="af1">
    <w:name w:val="Текст примечания Знак"/>
    <w:link w:val="af0"/>
    <w:rsid w:val="00D515BE"/>
    <w:rPr>
      <w:sz w:val="24"/>
      <w:szCs w:val="24"/>
      <w:lang w:val="ru-RU" w:eastAsia="ru-RU"/>
    </w:rPr>
  </w:style>
  <w:style w:type="paragraph" w:styleId="af2">
    <w:name w:val="annotation subject"/>
    <w:basedOn w:val="af0"/>
    <w:next w:val="af0"/>
    <w:link w:val="af3"/>
    <w:rsid w:val="00D515BE"/>
    <w:rPr>
      <w:b/>
      <w:bCs/>
      <w:sz w:val="20"/>
      <w:szCs w:val="20"/>
    </w:rPr>
  </w:style>
  <w:style w:type="character" w:customStyle="1" w:styleId="af3">
    <w:name w:val="Тема примечания Знак"/>
    <w:link w:val="af2"/>
    <w:rsid w:val="00D515BE"/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33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100"/>
      <w:ind w:firstLine="284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a6">
    <w:name w:val="текст конц. сноски"/>
    <w:basedOn w:val="a"/>
    <w:rPr>
      <w:rFonts w:ascii="Arial" w:hAnsi="Arial" w:cs="Arial"/>
      <w:sz w:val="14"/>
      <w:szCs w:val="14"/>
    </w:rPr>
  </w:style>
  <w:style w:type="paragraph" w:customStyle="1" w:styleId="a7">
    <w:name w:val="боковик"/>
    <w:basedOn w:val="a"/>
    <w:pPr>
      <w:spacing w:before="72"/>
      <w:jc w:val="both"/>
    </w:pPr>
    <w:rPr>
      <w:rFonts w:ascii="JournalRub" w:hAnsi="JournalRub" w:cs="JournalRub"/>
      <w:sz w:val="14"/>
      <w:szCs w:val="14"/>
    </w:rPr>
  </w:style>
  <w:style w:type="paragraph" w:customStyle="1" w:styleId="10">
    <w:name w:val="боковик1"/>
    <w:basedOn w:val="a7"/>
    <w:pPr>
      <w:ind w:left="113"/>
    </w:pPr>
  </w:style>
  <w:style w:type="paragraph" w:customStyle="1" w:styleId="3">
    <w:name w:val="боковик3"/>
    <w:basedOn w:val="a7"/>
    <w:pPr>
      <w:jc w:val="center"/>
    </w:pPr>
    <w:rPr>
      <w:b/>
      <w:bCs/>
    </w:rPr>
  </w:style>
  <w:style w:type="paragraph" w:customStyle="1" w:styleId="2">
    <w:name w:val="боковик2"/>
    <w:basedOn w:val="a7"/>
    <w:pPr>
      <w:ind w:left="227"/>
    </w:p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11">
    <w:name w:val="цифры1"/>
    <w:basedOn w:val="a8"/>
    <w:pPr>
      <w:spacing w:before="76"/>
      <w:ind w:right="113"/>
    </w:pPr>
    <w:rPr>
      <w:sz w:val="16"/>
      <w:szCs w:val="16"/>
    </w:rPr>
  </w:style>
  <w:style w:type="paragraph" w:styleId="12">
    <w:name w:val="index 1"/>
    <w:basedOn w:val="a"/>
    <w:next w:val="a"/>
    <w:rPr>
      <w:rFonts w:ascii="Arial" w:hAnsi="Arial" w:cs="Arial"/>
      <w:sz w:val="14"/>
      <w:szCs w:val="14"/>
    </w:r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styleId="a9">
    <w:name w:val="Block Text"/>
    <w:basedOn w:val="a"/>
    <w:pPr>
      <w:spacing w:before="120"/>
      <w:ind w:left="57" w:right="57" w:firstLine="284"/>
      <w:jc w:val="both"/>
    </w:pPr>
    <w:rPr>
      <w:rFonts w:ascii="Arial" w:hAnsi="Arial" w:cs="Arial"/>
      <w:sz w:val="16"/>
      <w:szCs w:val="16"/>
    </w:rPr>
  </w:style>
  <w:style w:type="paragraph" w:styleId="aa">
    <w:name w:val="Body Text"/>
    <w:basedOn w:val="a"/>
    <w:pPr>
      <w:spacing w:after="120"/>
    </w:pPr>
    <w:rPr>
      <w:sz w:val="20"/>
      <w:szCs w:val="20"/>
    </w:rPr>
  </w:style>
  <w:style w:type="paragraph" w:styleId="22">
    <w:name w:val="Body Text Indent 2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423">
    <w:name w:val="xl2423"/>
    <w:basedOn w:val="a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  <w:rPr>
      <w:sz w:val="16"/>
      <w:szCs w:val="16"/>
    </w:rPr>
  </w:style>
  <w:style w:type="paragraph" w:styleId="ac">
    <w:name w:val="index heading"/>
    <w:basedOn w:val="a"/>
    <w:next w:val="1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0">
    <w:name w:val="Body Text Indent 3"/>
    <w:basedOn w:val="a"/>
    <w:pPr>
      <w:spacing w:line="280" w:lineRule="exact"/>
      <w:ind w:left="113" w:firstLine="284"/>
      <w:jc w:val="both"/>
    </w:pPr>
    <w:rPr>
      <w:rFonts w:ascii="Arial" w:hAnsi="Arial" w:cs="Arial"/>
      <w:color w:val="000000"/>
      <w:spacing w:val="-2"/>
      <w:sz w:val="16"/>
      <w:szCs w:val="16"/>
    </w:rPr>
  </w:style>
  <w:style w:type="character" w:customStyle="1" w:styleId="21">
    <w:name w:val="Основной текст 2 Знак"/>
    <w:link w:val="20"/>
    <w:rsid w:val="00322597"/>
    <w:rPr>
      <w:sz w:val="16"/>
      <w:szCs w:val="16"/>
      <w:lang w:val="ru-RU" w:eastAsia="ru-RU" w:bidi="ar-SA"/>
    </w:rPr>
  </w:style>
  <w:style w:type="character" w:customStyle="1" w:styleId="hps">
    <w:name w:val="hps"/>
    <w:basedOn w:val="a0"/>
    <w:rsid w:val="00D0509E"/>
  </w:style>
  <w:style w:type="character" w:customStyle="1" w:styleId="longtext">
    <w:name w:val="long_text"/>
    <w:basedOn w:val="a0"/>
    <w:rsid w:val="00D0509E"/>
  </w:style>
  <w:style w:type="character" w:customStyle="1" w:styleId="hpsatn">
    <w:name w:val="hps atn"/>
    <w:basedOn w:val="a0"/>
    <w:rsid w:val="00D0509E"/>
  </w:style>
  <w:style w:type="character" w:customStyle="1" w:styleId="hpsalt-edited">
    <w:name w:val="hps alt-edited"/>
    <w:rsid w:val="00BD184D"/>
  </w:style>
  <w:style w:type="character" w:customStyle="1" w:styleId="shorttext">
    <w:name w:val="short_text"/>
    <w:rsid w:val="00BD184D"/>
  </w:style>
  <w:style w:type="paragraph" w:styleId="ad">
    <w:name w:val="Balloon Text"/>
    <w:basedOn w:val="a"/>
    <w:link w:val="ae"/>
    <w:rsid w:val="00BD36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D364F"/>
    <w:rPr>
      <w:rFonts w:ascii="Tahoma" w:hAnsi="Tahoma" w:cs="Tahoma"/>
      <w:sz w:val="16"/>
      <w:szCs w:val="16"/>
    </w:rPr>
  </w:style>
  <w:style w:type="character" w:styleId="af">
    <w:name w:val="annotation reference"/>
    <w:rsid w:val="00D515BE"/>
    <w:rPr>
      <w:sz w:val="18"/>
      <w:szCs w:val="18"/>
    </w:rPr>
  </w:style>
  <w:style w:type="paragraph" w:styleId="af0">
    <w:name w:val="annotation text"/>
    <w:basedOn w:val="a"/>
    <w:link w:val="af1"/>
    <w:rsid w:val="00D515BE"/>
  </w:style>
  <w:style w:type="character" w:customStyle="1" w:styleId="af1">
    <w:name w:val="Текст примечания Знак"/>
    <w:link w:val="af0"/>
    <w:rsid w:val="00D515BE"/>
    <w:rPr>
      <w:sz w:val="24"/>
      <w:szCs w:val="24"/>
      <w:lang w:val="ru-RU" w:eastAsia="ru-RU"/>
    </w:rPr>
  </w:style>
  <w:style w:type="paragraph" w:styleId="af2">
    <w:name w:val="annotation subject"/>
    <w:basedOn w:val="af0"/>
    <w:next w:val="af0"/>
    <w:link w:val="af3"/>
    <w:rsid w:val="00D515BE"/>
    <w:rPr>
      <w:b/>
      <w:bCs/>
      <w:sz w:val="20"/>
      <w:szCs w:val="20"/>
    </w:rPr>
  </w:style>
  <w:style w:type="character" w:customStyle="1" w:styleId="af3">
    <w:name w:val="Тема примечания Знак"/>
    <w:link w:val="af2"/>
    <w:rsid w:val="00D515BE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31E17D-268A-46DC-ABA6-A8E80723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GKS RF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Электронная почта</cp:lastModifiedBy>
  <cp:revision>2</cp:revision>
  <cp:lastPrinted>2020-01-09T14:03:00Z</cp:lastPrinted>
  <dcterms:created xsi:type="dcterms:W3CDTF">2020-01-20T07:32:00Z</dcterms:created>
  <dcterms:modified xsi:type="dcterms:W3CDTF">2020-01-20T07:32:00Z</dcterms:modified>
</cp:coreProperties>
</file>